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AD" w:rsidRDefault="003C7FAD" w:rsidP="003C7FAD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F351A0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Обзор торговых отношений Армении с Россией</w:t>
      </w:r>
    </w:p>
    <w:p w:rsidR="003C7FAD" w:rsidRPr="00F351A0" w:rsidRDefault="003C7FAD" w:rsidP="003C7FAD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Развитие экономических отношений между Российской Федерацией и Республикой Армения обусловлено исторически сложившимися тесными и многосторонними производственными и научно-техническими связями, совместными стратегическими интересами.</w:t>
      </w:r>
    </w:p>
    <w:p w:rsidR="003C7FAD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За 2013 год внешнеторговый оборот Армении с Россией вырос на 8,1% и составил 1145,4 млн. долл. США. При этом, объем экспорта из Армении в Россию составил 334,5 млн. долл. США (22,6% от всего экспорта из Армении), увеличившись за указанный период на 19,8% по сравнению с январем-декабрем 2012 года. Объем импортированных в Армению товаров российского производства за 2013 год составил 1110,9 млн. долл. США, увеличившись на 5,1%.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В 2013 году на долю России пришлось 24,3% всего внешнеторгового оборота Армении. Россия по-прежнему является основным партнером Армении.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Сальдо торгового баланса на протяжени</w:t>
      </w:r>
      <w:proofErr w:type="gramStart"/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gramEnd"/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последних десяти лет остается для России положительным. По данным официальной статистики, за январь-декабрь 2013 года отрицательное сальдо торгового баланса Армении с Россией уменьшилось на 2,7  млн. долл. США и составило 776,4 млн. долл. США (779,1 долларов США – в 2012 году).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3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Экспорт 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За 12 месяцев 2013 года основу экспортных поставок из Армении в Россию составили следующие товарные группы:    «Алкогольные и безалкогольные напитки» с долей 50,3% от всего армянского экспорта (рост 9,8% к 2012 году). На второй позиции располагается группа «Жемчуг» с удельным весом 12,0% (рост на 42,8%) от всего армянского экспорта, третьей – «Фрукты» с удельным весом 7,2% (увеличение на 4,4% к 2012 году). 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3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Армянский экспорт ведущих товаров в Россию в 2012-2013 гг. 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млн. долл</w:t>
      </w:r>
      <w:r w:rsidRPr="002823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2823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США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4627"/>
        <w:gridCol w:w="1037"/>
        <w:gridCol w:w="1037"/>
        <w:gridCol w:w="1307"/>
      </w:tblGrid>
      <w:tr w:rsidR="003C7FAD" w:rsidRPr="00F351A0" w:rsidTr="006003E2"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ТН ВЭД</w:t>
            </w:r>
          </w:p>
        </w:tc>
        <w:tc>
          <w:tcPr>
            <w:tcW w:w="4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</w:t>
            </w:r>
          </w:p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роста, %</w:t>
            </w:r>
          </w:p>
        </w:tc>
      </w:tr>
      <w:tr w:rsidR="003C7FAD" w:rsidRPr="00F351A0" w:rsidTr="006003E2"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334.5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280.0</w:t>
            </w:r>
          </w:p>
        </w:tc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119.4</w:t>
            </w:r>
          </w:p>
        </w:tc>
      </w:tr>
      <w:tr w:rsidR="003C7FAD" w:rsidRPr="00F351A0" w:rsidTr="006003E2"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Алкогольные и безалкогольные напитки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168.9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153.4</w:t>
            </w:r>
          </w:p>
        </w:tc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109.8</w:t>
            </w:r>
          </w:p>
        </w:tc>
      </w:tr>
      <w:tr w:rsidR="003C7FAD" w:rsidRPr="00F351A0" w:rsidTr="006003E2"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62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Жемчуг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39.9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27.7</w:t>
            </w:r>
          </w:p>
        </w:tc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142.8</w:t>
            </w:r>
          </w:p>
        </w:tc>
      </w:tr>
      <w:tr w:rsidR="003C7FAD" w:rsidRPr="00F351A0" w:rsidTr="006003E2"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Рыба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29.6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163.5</w:t>
            </w:r>
          </w:p>
        </w:tc>
      </w:tr>
      <w:tr w:rsidR="003C7FAD" w:rsidRPr="00F351A0" w:rsidTr="006003E2"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62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Фрукты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23.5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22.5</w:t>
            </w:r>
          </w:p>
        </w:tc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104.4</w:t>
            </w:r>
          </w:p>
        </w:tc>
      </w:tr>
      <w:tr w:rsidR="003C7FAD" w:rsidRPr="00F351A0" w:rsidTr="006003E2"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Продукты переработки фруктов, овощей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108.3</w:t>
            </w:r>
          </w:p>
        </w:tc>
      </w:tr>
      <w:tr w:rsidR="003C7FAD" w:rsidRPr="00F351A0" w:rsidTr="006003E2"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62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0.8</w:t>
            </w:r>
          </w:p>
        </w:tc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в 10 раз</w:t>
            </w:r>
          </w:p>
        </w:tc>
      </w:tr>
      <w:tr w:rsidR="003C7FAD" w:rsidRPr="00F351A0" w:rsidTr="006003E2"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Молочная продукция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272.0</w:t>
            </w:r>
          </w:p>
        </w:tc>
      </w:tr>
      <w:tr w:rsidR="003C7FAD" w:rsidRPr="00F351A0" w:rsidTr="006003E2"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62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Котлы, оборудование и механические устройства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6.0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107.0</w:t>
            </w:r>
          </w:p>
        </w:tc>
      </w:tr>
      <w:tr w:rsidR="003C7FAD" w:rsidRPr="00F351A0" w:rsidTr="006003E2"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 и оборудование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112.0</w:t>
            </w:r>
          </w:p>
        </w:tc>
      </w:tr>
      <w:tr w:rsidR="003C7FAD" w:rsidRPr="00F351A0" w:rsidTr="006003E2"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62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Изделия из камня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97.6</w:t>
            </w:r>
          </w:p>
        </w:tc>
      </w:tr>
      <w:tr w:rsidR="003C7FAD" w:rsidRPr="00F351A0" w:rsidTr="006003E2"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Табак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127.5</w:t>
            </w:r>
          </w:p>
        </w:tc>
      </w:tr>
      <w:tr w:rsidR="003C7FAD" w:rsidRPr="00F351A0" w:rsidTr="006003E2"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62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Руды, шлаки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80.0</w:t>
            </w:r>
          </w:p>
        </w:tc>
      </w:tr>
      <w:tr w:rsidR="003C7FAD" w:rsidRPr="00F351A0" w:rsidTr="006003E2"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Инструменты и аппараты оптические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88.0</w:t>
            </w:r>
          </w:p>
        </w:tc>
      </w:tr>
      <w:tr w:rsidR="003C7FAD" w:rsidRPr="00F351A0" w:rsidTr="006003E2">
        <w:trPr>
          <w:trHeight w:val="25"/>
        </w:trPr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2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Молочная продукция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  <w:tc>
          <w:tcPr>
            <w:tcW w:w="103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3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276.0</w:t>
            </w:r>
          </w:p>
        </w:tc>
      </w:tr>
      <w:tr w:rsidR="003C7FAD" w:rsidRPr="00F351A0" w:rsidTr="006003E2">
        <w:trPr>
          <w:trHeight w:val="84"/>
        </w:trPr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</w:t>
            </w:r>
          </w:p>
        </w:tc>
        <w:tc>
          <w:tcPr>
            <w:tcW w:w="4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Кофе, чай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104.2</w:t>
            </w:r>
          </w:p>
        </w:tc>
      </w:tr>
    </w:tbl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Источник: Таможенная служба Республики Армения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Итого, доля трёх ведущих товарных групп армянского экспорта в Россию составил 69,5% от всего экспорта.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Структура экспорта в 2013 году в сравнении с 2012 годом в целом не изменилась. 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3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Импорт 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Анализ импортных поставок из России в Республику Армения в 2013 году показывает, что лидирующей товарной группой является «Минеральное топливо» поставки которой составили в 2013 году 55,0% от всего армянского импорта (рост 13,4% к 2012 году). На второй позиции располагается группа «Злаки» с долей 11,0% (снижение на 10,0% к 2012 году) от общего армянского импорта, третьей – «Котлы, оборудование и механические устройства» с удельным весом 5,5% (увеличение на 13,4% к 2012 году).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823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Армянский импорт ведущих товаров из России в 2012-2013 гг. 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млн. долл</w:t>
      </w:r>
      <w:r w:rsidRPr="002823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2823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США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613"/>
        <w:gridCol w:w="992"/>
        <w:gridCol w:w="992"/>
        <w:gridCol w:w="1202"/>
      </w:tblGrid>
      <w:tr w:rsidR="003C7FAD" w:rsidRPr="00F351A0" w:rsidTr="006003E2"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ТН ВЭД</w:t>
            </w:r>
          </w:p>
        </w:tc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1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</w:t>
            </w:r>
          </w:p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роста, %</w:t>
            </w:r>
          </w:p>
        </w:tc>
      </w:tr>
      <w:tr w:rsidR="003C7FAD" w:rsidRPr="00F351A0" w:rsidTr="006003E2">
        <w:tc>
          <w:tcPr>
            <w:tcW w:w="118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1110.9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1059.1</w:t>
            </w:r>
          </w:p>
        </w:tc>
        <w:tc>
          <w:tcPr>
            <w:tcW w:w="120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105.0</w:t>
            </w:r>
          </w:p>
        </w:tc>
      </w:tr>
      <w:tr w:rsidR="003C7FAD" w:rsidRPr="00F351A0" w:rsidTr="006003E2"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Минеральное топливо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609.6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537.8</w:t>
            </w:r>
          </w:p>
        </w:tc>
        <w:tc>
          <w:tcPr>
            <w:tcW w:w="1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113.4</w:t>
            </w:r>
          </w:p>
        </w:tc>
      </w:tr>
      <w:tr w:rsidR="003C7FAD" w:rsidRPr="00F351A0" w:rsidTr="006003E2">
        <w:tc>
          <w:tcPr>
            <w:tcW w:w="118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Злаки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119.1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131.7</w:t>
            </w:r>
          </w:p>
        </w:tc>
        <w:tc>
          <w:tcPr>
            <w:tcW w:w="120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90.8</w:t>
            </w:r>
          </w:p>
        </w:tc>
      </w:tr>
      <w:tr w:rsidR="003C7FAD" w:rsidRPr="00F351A0" w:rsidTr="006003E2"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Котлы, оборудование и механические устройства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59.7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52.4</w:t>
            </w:r>
          </w:p>
        </w:tc>
        <w:tc>
          <w:tcPr>
            <w:tcW w:w="1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113.4</w:t>
            </w:r>
          </w:p>
        </w:tc>
      </w:tr>
      <w:tr w:rsidR="003C7FAD" w:rsidRPr="00F351A0" w:rsidTr="006003E2">
        <w:tc>
          <w:tcPr>
            <w:tcW w:w="118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6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Алюминий и изделия из него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56.0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67.3</w:t>
            </w:r>
          </w:p>
        </w:tc>
        <w:tc>
          <w:tcPr>
            <w:tcW w:w="120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83.5</w:t>
            </w:r>
          </w:p>
        </w:tc>
      </w:tr>
      <w:tr w:rsidR="003C7FAD" w:rsidRPr="00F351A0" w:rsidTr="006003E2"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Жиры и масла животного происхождения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30.0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</w:p>
        </w:tc>
        <w:tc>
          <w:tcPr>
            <w:tcW w:w="1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120.0</w:t>
            </w:r>
          </w:p>
        </w:tc>
      </w:tr>
      <w:tr w:rsidR="003C7FAD" w:rsidRPr="00F351A0" w:rsidTr="006003E2">
        <w:tc>
          <w:tcPr>
            <w:tcW w:w="118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6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Алкогольные и безалкогольные напитки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21.5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22.5</w:t>
            </w:r>
          </w:p>
        </w:tc>
        <w:tc>
          <w:tcPr>
            <w:tcW w:w="120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95.5</w:t>
            </w:r>
          </w:p>
        </w:tc>
      </w:tr>
      <w:tr w:rsidR="003C7FAD" w:rsidRPr="00F351A0" w:rsidTr="006003E2"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Какао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18.8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18.4</w:t>
            </w:r>
          </w:p>
        </w:tc>
        <w:tc>
          <w:tcPr>
            <w:tcW w:w="1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102.2</w:t>
            </w:r>
          </w:p>
        </w:tc>
      </w:tr>
      <w:tr w:rsidR="003C7FAD" w:rsidRPr="00F351A0" w:rsidTr="006003E2">
        <w:tc>
          <w:tcPr>
            <w:tcW w:w="118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6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Средства наземного транспорта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18.9</w:t>
            </w:r>
          </w:p>
        </w:tc>
        <w:tc>
          <w:tcPr>
            <w:tcW w:w="120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80.4</w:t>
            </w:r>
          </w:p>
        </w:tc>
      </w:tr>
      <w:tr w:rsidR="003C7FAD" w:rsidRPr="00F351A0" w:rsidTr="006003E2"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Каучук, резина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14.3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12.9</w:t>
            </w:r>
          </w:p>
        </w:tc>
        <w:tc>
          <w:tcPr>
            <w:tcW w:w="1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110.8</w:t>
            </w:r>
          </w:p>
        </w:tc>
      </w:tr>
      <w:tr w:rsidR="003C7FAD" w:rsidRPr="00F351A0" w:rsidTr="006003E2">
        <w:tc>
          <w:tcPr>
            <w:tcW w:w="118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6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Разные пищевые продукты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14.0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17.0</w:t>
            </w:r>
          </w:p>
        </w:tc>
        <w:tc>
          <w:tcPr>
            <w:tcW w:w="120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82.3</w:t>
            </w:r>
          </w:p>
        </w:tc>
      </w:tr>
      <w:tr w:rsidR="003C7FAD" w:rsidRPr="00F351A0" w:rsidTr="006003E2"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Изделия из черных металлов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14.0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1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90.0</w:t>
            </w:r>
          </w:p>
        </w:tc>
      </w:tr>
      <w:tr w:rsidR="003C7FAD" w:rsidRPr="00F351A0" w:rsidTr="006003E2">
        <w:tc>
          <w:tcPr>
            <w:tcW w:w="118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6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 и оборудование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22.5</w:t>
            </w:r>
          </w:p>
        </w:tc>
        <w:tc>
          <w:tcPr>
            <w:tcW w:w="120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55.5</w:t>
            </w:r>
          </w:p>
        </w:tc>
      </w:tr>
      <w:tr w:rsidR="003C7FAD" w:rsidRPr="00F351A0" w:rsidTr="006003E2"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Готовые продукты из зерна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1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118.5</w:t>
            </w:r>
          </w:p>
        </w:tc>
      </w:tr>
      <w:tr w:rsidR="003C7FAD" w:rsidRPr="00F351A0" w:rsidTr="006003E2">
        <w:tc>
          <w:tcPr>
            <w:tcW w:w="118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605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Моющие средства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99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1200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112.8</w:t>
            </w:r>
          </w:p>
        </w:tc>
      </w:tr>
      <w:tr w:rsidR="003C7FAD" w:rsidRPr="00F351A0" w:rsidTr="006003E2"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Парфюмерия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  <w:tc>
          <w:tcPr>
            <w:tcW w:w="1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FAD" w:rsidRPr="00F351A0" w:rsidRDefault="003C7FAD" w:rsidP="006003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1A0">
              <w:rPr>
                <w:rFonts w:ascii="Times New Roman" w:eastAsia="Times New Roman" w:hAnsi="Times New Roman" w:cs="Times New Roman"/>
                <w:lang w:eastAsia="ru-RU"/>
              </w:rPr>
              <w:t>115.7</w:t>
            </w:r>
          </w:p>
        </w:tc>
      </w:tr>
    </w:tbl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Источник: Таможенная служба Республики Армения </w:t>
      </w:r>
    </w:p>
    <w:p w:rsidR="003C7FAD" w:rsidRPr="00F351A0" w:rsidRDefault="003C7FAD" w:rsidP="003C7F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1A0">
        <w:rPr>
          <w:rFonts w:ascii="Times New Roman" w:eastAsia="Times New Roman" w:hAnsi="Times New Roman" w:cs="Times New Roman"/>
          <w:color w:val="000000"/>
          <w:lang w:eastAsia="ru-RU"/>
        </w:rPr>
        <w:t>Итого, три ведущие товарные группы армянского импорта из России в 2013 году составили 71,5% от всего импорта. Первые 15 товарных групп занимают более 90,0% от общего объема импорта из России.  </w:t>
      </w:r>
    </w:p>
    <w:p w:rsidR="00F33AF6" w:rsidRDefault="003C7FAD">
      <w:bookmarkStart w:id="0" w:name="_GoBack"/>
      <w:bookmarkEnd w:id="0"/>
    </w:p>
    <w:sectPr w:rsidR="00F3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6"/>
    <w:rsid w:val="003C7FAD"/>
    <w:rsid w:val="005C2666"/>
    <w:rsid w:val="006A320C"/>
    <w:rsid w:val="00F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66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6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66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6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2015-07-30T14:41:00Z</dcterms:created>
  <dcterms:modified xsi:type="dcterms:W3CDTF">2015-07-30T14:41:00Z</dcterms:modified>
</cp:coreProperties>
</file>