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02.04.2019 № 1329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внесении изменений в постановление мэрии города от 10.10.2012 № 5373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 внести в постановление мэрии города от 10.10.2012 № 5373 «Об утверждении муниципальной программы «Поддержка</w:t>
      </w:r>
      <w:proofErr w:type="gramEnd"/>
      <w:r>
        <w:rPr>
          <w:sz w:val="28"/>
          <w:szCs w:val="28"/>
        </w:rPr>
        <w:t xml:space="preserve"> и развитие малого и среднего предпринимательства в 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Череповце на 2013 — 2022 годы» (в редакции постановления мэрии от 25.01.2019 № 242) следующие изменения: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1.1. Строку «Целевые индикаторы и показатели муниципальной программы» изложить в новой редакции: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« Целевые индикаторы и показатели муниципальной программы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1. Количество мероприятий, направленных на создание и развитие малого и среднего предпринимательства.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2. Количество участников мероприятий, направленных на создание и развитие малого и среднего предпринимательства.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Количество </w:t>
      </w:r>
      <w:proofErr w:type="gramStart"/>
      <w:r>
        <w:rPr>
          <w:sz w:val="28"/>
          <w:szCs w:val="28"/>
        </w:rPr>
        <w:t>обученных</w:t>
      </w:r>
      <w:proofErr w:type="gramEnd"/>
      <w:r>
        <w:rPr>
          <w:sz w:val="28"/>
          <w:szCs w:val="28"/>
        </w:rPr>
        <w:t xml:space="preserve"> основам предпринимательской деятельности на безвозмездной основе.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4. Количество мероприятий, направленных на </w:t>
      </w:r>
      <w:proofErr w:type="gramStart"/>
      <w:r>
        <w:rPr>
          <w:sz w:val="28"/>
          <w:szCs w:val="28"/>
        </w:rPr>
        <w:t>ин-формационную</w:t>
      </w:r>
      <w:proofErr w:type="gramEnd"/>
      <w:r>
        <w:rPr>
          <w:sz w:val="28"/>
          <w:szCs w:val="28"/>
        </w:rPr>
        <w:t xml:space="preserve"> поддержку малого и среднего предпринимательства и пропаганду предпринимательской деятельности.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5. Количество оказанных консультаций и услуг.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6. Количество информационных сообщений в СМИ о мероприятиях органов местного самоуправления г. Череповца по развитию малого и среднего предпринимательства.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7. Количество субъектов малого и среднего предпринимательства, получивших поддержку.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 Увеличение оборота субъектов малого и среднего предпринимательства, получивших государственную поддержку, в процентном </w:t>
      </w:r>
      <w:proofErr w:type="gramStart"/>
      <w:r>
        <w:rPr>
          <w:sz w:val="28"/>
          <w:szCs w:val="28"/>
        </w:rPr>
        <w:t>соотношении</w:t>
      </w:r>
      <w:proofErr w:type="gramEnd"/>
      <w:r>
        <w:rPr>
          <w:sz w:val="28"/>
          <w:szCs w:val="28"/>
        </w:rPr>
        <w:t xml:space="preserve"> к показателю за предыдущий период в постоянных ценах 2014 года.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11. Оценка субъектами малого и среднего предпринимательства комфортности ведения бизнеса в городе.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12. Количество новых субъектов малого и среднего предпринимательства, зарегистрированных гражданами, прошедшими обучение основам предпринимательской деятельности.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14. Количество субъектов малого предпринимательства, получивших муниципальную поддержку.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».</w:t>
      </w:r>
      <w:r>
        <w:rPr>
          <w:sz w:val="28"/>
          <w:szCs w:val="28"/>
        </w:rPr>
        <w:br/>
        <w:t>1.1.2. Строку «Ожидаемые конечные результаты реализации муниципальной программы» изложить в новой редакции: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"Ожидаемые конечные результаты реализации муниципальной программы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конечного результата: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1. Количество мероприятий, направленных на </w:t>
      </w:r>
      <w:proofErr w:type="gramStart"/>
      <w:r>
        <w:rPr>
          <w:sz w:val="28"/>
          <w:szCs w:val="28"/>
        </w:rPr>
        <w:t>со-здание</w:t>
      </w:r>
      <w:proofErr w:type="gramEnd"/>
      <w:r>
        <w:rPr>
          <w:sz w:val="28"/>
          <w:szCs w:val="28"/>
        </w:rPr>
        <w:t xml:space="preserve"> и развитие малого и среднего предпринимательства, к 2022 году составит не менее 66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2. Количество участников мероприятий, направленных на создание и развитие малого и среднего предпринимательства, к 2022 году составит не менее 1000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4. Количество мероприятий, направленных на информационную поддержку малого и среднего предпринимательства и пропаганду предпринимательской деятельности, к 2022 году составит не менее 135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5. Количество оказанных консультаций и услуг к 2022 году составит не менее 2400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6. Количество информационных сообщений в СМИ о мероприятиях органов местного </w:t>
      </w:r>
      <w:proofErr w:type="gramStart"/>
      <w:r>
        <w:rPr>
          <w:sz w:val="28"/>
          <w:szCs w:val="28"/>
        </w:rPr>
        <w:t>само-управления</w:t>
      </w:r>
      <w:proofErr w:type="gramEnd"/>
      <w:r>
        <w:rPr>
          <w:sz w:val="28"/>
          <w:szCs w:val="28"/>
        </w:rPr>
        <w:t xml:space="preserve"> г. Череповца по развитию малого и среднего предпринимательства к 2022 году составит не менее 1100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7. Количество субъектов малого и среднего предпринимательства, получивших поддержку, к 2021 году составит не менее 43 единиц*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поддержку, к 2021 году составит не менее 43 единиц*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2018 году составит 1,0%*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 Увеличение оборота субъектов малого и сред-него предпринимательства, получивших государственную поддержку, в процентном </w:t>
      </w:r>
      <w:proofErr w:type="gramStart"/>
      <w:r>
        <w:rPr>
          <w:sz w:val="28"/>
          <w:szCs w:val="28"/>
        </w:rPr>
        <w:t>соотношении</w:t>
      </w:r>
      <w:proofErr w:type="gramEnd"/>
      <w:r>
        <w:rPr>
          <w:sz w:val="28"/>
          <w:szCs w:val="28"/>
        </w:rPr>
        <w:t xml:space="preserve"> к показателю за предыдущий период в постоянных ценах 2014 года, к 2018 году составит 3,3%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11. Оценка субъектами малого и среднего предпринимательства комфортности ведения бизнеса в городе к 2022 году составит не менее 55 баллов.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12. Количество новых субъектов малого и среднего предпринимательства,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2018 году составит не менее 1%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14. Количество субъектов малого предпринимательства, получивших муниципальную поддержку, к 2018 году составит не менее 3 единиц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поддержки, к 2021 году составит не менее 1,0%* в год.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Качественные показатели конечного результата: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Обеспечение устойчивого </w:t>
      </w:r>
      <w:proofErr w:type="gramStart"/>
      <w:r>
        <w:rPr>
          <w:sz w:val="28"/>
          <w:szCs w:val="28"/>
        </w:rPr>
        <w:t>функционирования организации инфраструктуры поддержки субъектов малого</w:t>
      </w:r>
      <w:proofErr w:type="gramEnd"/>
      <w:r>
        <w:rPr>
          <w:sz w:val="28"/>
          <w:szCs w:val="28"/>
        </w:rPr>
        <w:t xml:space="preserve"> и среднего предпринимательства в городе;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Обеспечение доступа субъектов малого предпринимательства к услугам, сервисам, мерам поддержки, необходимым для начала и ведения предпринимательской деятельности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 1.2. В разделе 2 «Приоритеты в сфере реализации муниципальной программы, цели, задачи и показатели (индикаторы) достижения целей и решения задач, описание основных ожидаемых результатов муниципальной программы, сроки и этапы реализации муниципальной программы» подраздел «Показатели (индикаторы) программы» дополнить пунктом 15 следующего содержания: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«15.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поддержки».</w:t>
      </w:r>
      <w:r>
        <w:rPr>
          <w:sz w:val="28"/>
          <w:szCs w:val="28"/>
        </w:rPr>
        <w:br/>
        <w:t>1.3. Раздел 3 «Обобщенная характеристика, обоснование выделения и включения в состав муниципальной программы основных мероприятий» дополнить основным мероприятием 5 и мероприятием 1 следующего содержания:</w:t>
      </w:r>
      <w:r>
        <w:rPr>
          <w:sz w:val="28"/>
          <w:szCs w:val="28"/>
        </w:rPr>
        <w:br/>
        <w:t>«Основное мероприятие 5.</w:t>
      </w:r>
      <w:r>
        <w:rPr>
          <w:sz w:val="28"/>
          <w:szCs w:val="28"/>
        </w:rPr>
        <w:br/>
        <w:t xml:space="preserve">Акселерация субъектов малого и среднего предпринимательства в муниципальных </w:t>
      </w: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>, вошедших в список моногородов (федеральный проект «Акселерация субъектов малого и среднего предпринимательства»).</w:t>
      </w:r>
      <w:r>
        <w:rPr>
          <w:sz w:val="28"/>
          <w:szCs w:val="28"/>
        </w:rPr>
        <w:br/>
        <w:t>Цель — реализация программы поддержки субъектов МСП в 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их ускоренного развития в моногородах.</w:t>
      </w:r>
      <w:r>
        <w:rPr>
          <w:sz w:val="28"/>
          <w:szCs w:val="28"/>
        </w:rPr>
        <w:br/>
        <w:t>Мероприятие 1.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Субсидирование части затрат субъектов социального предпринимательства — субъектов малого и среднего предпринимательства, осуществляющих социально ориентированную деятельность, направленную на 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 также на обеспечение занятости, оказание поддержки инвалидам, гражданам пожилого возраста и лицам, находящимся в трудной жизненной ситуации.</w:t>
      </w:r>
      <w:proofErr w:type="gramEnd"/>
      <w:r>
        <w:rPr>
          <w:sz w:val="28"/>
          <w:szCs w:val="28"/>
        </w:rPr>
        <w:br/>
        <w:t xml:space="preserve">Порядок предоставления субсидий определяются постановлением мэрии </w:t>
      </w:r>
      <w:r>
        <w:rPr>
          <w:sz w:val="28"/>
          <w:szCs w:val="28"/>
        </w:rPr>
        <w:lastRenderedPageBreak/>
        <w:t>города.</w:t>
      </w:r>
      <w:r>
        <w:rPr>
          <w:sz w:val="28"/>
          <w:szCs w:val="28"/>
        </w:rPr>
        <w:br/>
        <w:t>1.4. В разделе 7 «Прогноз конечных результатов реализации муниципальной программы, характеризующих целевое состояние (изменение состояния) уровня и качества жизни населения, социальной сферы, экономики, степени реализации других общественно значимых интересов и потребностей в сфере МСП» подраздел «Количественные показатели конечного результата» изложить в новой редакции:</w:t>
      </w:r>
      <w:r>
        <w:rPr>
          <w:sz w:val="28"/>
          <w:szCs w:val="28"/>
        </w:rPr>
        <w:br/>
        <w:t>«1. Количество мероприятий, направленных на создание и развитие МСП, к 2022 году составит не менее 66 единиц в год.</w:t>
      </w:r>
      <w:r>
        <w:rPr>
          <w:sz w:val="28"/>
          <w:szCs w:val="28"/>
        </w:rPr>
        <w:br/>
        <w:t>2. Количество участников мероприятий, направленных на создание и развитие МСП, к 2022 году составит не менее 1000 единиц в год.</w:t>
      </w:r>
      <w:r>
        <w:rPr>
          <w:sz w:val="28"/>
          <w:szCs w:val="28"/>
        </w:rPr>
        <w:br/>
        <w:t>3. Количество обученных основам предпринимательской деятельности на безвозмездной основе к 2022 году составит не менее 75 единиц в год.</w:t>
      </w:r>
      <w:r>
        <w:rPr>
          <w:sz w:val="28"/>
          <w:szCs w:val="28"/>
        </w:rPr>
        <w:br/>
        <w:t>4. Количество мероприятий, направленных на информационную поддержку МСП и пропаганду предпринимательской деятельности, к 2022 году составит не менее 135 единиц в год.</w:t>
      </w:r>
      <w:r>
        <w:rPr>
          <w:sz w:val="28"/>
          <w:szCs w:val="28"/>
        </w:rPr>
        <w:br/>
        <w:t>5. Количество оказанных консультаций и услуг к 2022 году составит не менее 2400 единиц в год.</w:t>
      </w:r>
      <w:r>
        <w:rPr>
          <w:sz w:val="28"/>
          <w:szCs w:val="28"/>
        </w:rPr>
        <w:br/>
        <w:t>6. Количество информационных сообщений в СМИ о мероприятиях органов местного самоуправления г. Череповца по развитию МСП к 2022 году составит не менее 1100 единиц в год.</w:t>
      </w:r>
      <w:r>
        <w:rPr>
          <w:sz w:val="28"/>
          <w:szCs w:val="28"/>
        </w:rPr>
        <w:br/>
        <w:t>7. Количество субъектов малого и среднего предпринимательства, получивших поддержку, к 2021 году составит не менее 76 единиц* в год.</w:t>
      </w:r>
      <w:r>
        <w:rPr>
          <w:sz w:val="28"/>
          <w:szCs w:val="28"/>
        </w:rPr>
        <w:br/>
        <w:t>8. 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поддержку, к 2021 году составит не менее 76 единиц* в год.</w:t>
      </w:r>
      <w:r>
        <w:rPr>
          <w:sz w:val="28"/>
          <w:szCs w:val="28"/>
        </w:rPr>
        <w:br/>
        <w:t>9. Прирост среднесписочной численности работников (без внешних совместителей), занятых у субъектов малого и среднего предпринимательства, получивших государственную поддержку, к 2018 году составит 1,0% в год.</w:t>
      </w:r>
      <w:r>
        <w:rPr>
          <w:sz w:val="28"/>
          <w:szCs w:val="28"/>
        </w:rPr>
        <w:br/>
        <w:t xml:space="preserve">10. Увеличение оборота субъектов малого и среднего предпринимательства, получивших государственную поддержку, в процентном </w:t>
      </w:r>
      <w:proofErr w:type="gramStart"/>
      <w:r>
        <w:rPr>
          <w:sz w:val="28"/>
          <w:szCs w:val="28"/>
        </w:rPr>
        <w:t>соотношении</w:t>
      </w:r>
      <w:proofErr w:type="gramEnd"/>
      <w:r>
        <w:rPr>
          <w:sz w:val="28"/>
          <w:szCs w:val="28"/>
        </w:rPr>
        <w:t xml:space="preserve"> к показателю за предыдущий период в постоянных ценах 2014 года, к 2018 году составит 3,3% в год.</w:t>
      </w:r>
      <w:r>
        <w:rPr>
          <w:sz w:val="28"/>
          <w:szCs w:val="28"/>
        </w:rPr>
        <w:br/>
        <w:t>11. Оценка субъектами МСП комфортности ведения бизнеса в городе к 2022 году составит не менее 55 баллов.</w:t>
      </w:r>
      <w:r>
        <w:rPr>
          <w:sz w:val="28"/>
          <w:szCs w:val="28"/>
        </w:rPr>
        <w:br/>
        <w:t>12. Количество новых субъектов МСП, зарегистрированных гражданами, прошедшими обучение основам предпринимательской деятельности, к 2022 году составит не менее 80 единиц в год.</w:t>
      </w:r>
      <w:r>
        <w:rPr>
          <w:sz w:val="28"/>
          <w:szCs w:val="28"/>
        </w:rPr>
        <w:br/>
        <w:t>13. Доля обрабатывающей промышленности в обороте субъектов малого и среднего предпринимательства (без учета индивидуальных предпринимателей), получивших государственную поддержку, к 2018 году составит не менее 1,0% в год.</w:t>
      </w:r>
      <w:r>
        <w:rPr>
          <w:sz w:val="28"/>
          <w:szCs w:val="28"/>
        </w:rPr>
        <w:br/>
        <w:t xml:space="preserve">14. Количество субъектов малого предпринимательства, получивших </w:t>
      </w:r>
      <w:r>
        <w:rPr>
          <w:sz w:val="28"/>
          <w:szCs w:val="28"/>
        </w:rPr>
        <w:lastRenderedPageBreak/>
        <w:t>муниципальную поддержку, к 2018 году составит не менее 3 единиц в год.</w:t>
      </w:r>
      <w:r>
        <w:rPr>
          <w:sz w:val="28"/>
          <w:szCs w:val="28"/>
        </w:rPr>
        <w:br/>
        <w:t>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поддержки, к 2021 году составит не менее 0,1%* в год».</w:t>
      </w:r>
      <w:r>
        <w:rPr>
          <w:sz w:val="28"/>
          <w:szCs w:val="28"/>
        </w:rPr>
        <w:br/>
        <w:t>1.5. В разделе 9 «Методика расчета значений целевых показателей (индикаторов) муниципальной программы»:</w:t>
      </w:r>
      <w:r>
        <w:rPr>
          <w:sz w:val="28"/>
          <w:szCs w:val="28"/>
        </w:rPr>
        <w:br/>
        <w:t>1.5.1. В пунктах 7−8 слова «государственную поддержку» заменить словом «поддержку».</w:t>
      </w:r>
      <w:r>
        <w:rPr>
          <w:sz w:val="28"/>
          <w:szCs w:val="28"/>
        </w:rPr>
        <w:br/>
        <w:t>1.5.2. Дополнить пунктом 15 следующего содержания:</w:t>
      </w:r>
      <w:r>
        <w:rPr>
          <w:sz w:val="28"/>
          <w:szCs w:val="28"/>
        </w:rPr>
        <w:br/>
        <w:t>«15.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поддержки.</w:t>
      </w:r>
      <w:r>
        <w:rPr>
          <w:sz w:val="28"/>
          <w:szCs w:val="28"/>
        </w:rPr>
        <w:br/>
        <w:t>Единица измерения: процент.</w:t>
      </w:r>
      <w:r>
        <w:rPr>
          <w:sz w:val="28"/>
          <w:szCs w:val="28"/>
        </w:rPr>
        <w:br/>
        <w:t>Определение показателя: показывает ежегодный прирост налоговых поступлений от субъектов малого и среднего предпринимательства, получивших поддержку, к году, предшествующему получению поддержки.</w:t>
      </w:r>
      <w:r>
        <w:rPr>
          <w:sz w:val="28"/>
          <w:szCs w:val="28"/>
        </w:rPr>
        <w:br/>
        <w:t>Алгоритм расчета показателя: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ПРнп</w:t>
      </w:r>
      <w:proofErr w:type="spellEnd"/>
      <w:r>
        <w:rPr>
          <w:sz w:val="28"/>
          <w:szCs w:val="28"/>
        </w:rPr>
        <w:t>=(НП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/НП2)*100−100, где: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ПРнп</w:t>
      </w:r>
      <w:proofErr w:type="spellEnd"/>
      <w:r>
        <w:rPr>
          <w:sz w:val="28"/>
          <w:szCs w:val="28"/>
        </w:rPr>
        <w:t> — прирост налоговых поступлений от субъектов малого и среднего предпринимательства, получивших поддержку;</w:t>
      </w:r>
      <w:r>
        <w:rPr>
          <w:sz w:val="28"/>
          <w:szCs w:val="28"/>
        </w:rPr>
        <w:br/>
        <w:t>НП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— налоговые поступления от субъектов малого и среднего предпринимательства, получивших поддержку, во все уровни бюджетов за год, в котором получена поддержка;</w:t>
      </w:r>
      <w:r>
        <w:rPr>
          <w:sz w:val="28"/>
          <w:szCs w:val="28"/>
        </w:rPr>
        <w:br/>
        <w:t>НП2 — налоговые поступления от субъектов малого и среднего предпринимательства, получивших поддержку, во все уровни бюджетов за год, предшествующий году получения поддержки.</w:t>
      </w:r>
      <w:r>
        <w:rPr>
          <w:sz w:val="28"/>
          <w:szCs w:val="28"/>
        </w:rPr>
        <w:br/>
        <w:t>Периодичность сбора данных: оперативно — ежеквартально, с подтверждением — за отчетный год.</w:t>
      </w:r>
      <w:r>
        <w:rPr>
          <w:sz w:val="28"/>
          <w:szCs w:val="28"/>
        </w:rPr>
        <w:br/>
        <w:t>Источник данных: документы, подтверждающие объемы фактически уплаченных субъектом МСП во все уровни бюджетов сборы налогов в соответствующем периоде: платежные поручения, подтверждающие факт перечисления налогов и (или) акт сверки расчетов с налоговой службой за отчетный период.</w:t>
      </w:r>
      <w:r>
        <w:rPr>
          <w:sz w:val="28"/>
          <w:szCs w:val="28"/>
        </w:rPr>
        <w:br/>
        <w:t>1.6. В приложении 1 к муниципальной программе таблицы 1−4 изложить в новой редакции (прилагается).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tgtFrame="_blank" w:history="1">
        <w:r>
          <w:rPr>
            <w:rStyle w:val="a3"/>
            <w:sz w:val="28"/>
            <w:szCs w:val="28"/>
          </w:rPr>
          <w:t>https://mayor.cherinfo.ru/decree/100690-postanovlenie-merii-goroda-cerepovca-ot-02042019-no-1329-o-vnesenii-izmenenij-v-postanovlenie-merii-goroda-ot-10102012-no-5373-m</w:t>
        </w:r>
      </w:hyperlink>
    </w:p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О внесении изменений в постановление мэрии города от 19.10.2017 № 5023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 соответствии с Федеральными законами от 06.10.2003 № 131-ФЗ «Об общих принципах организации местного самоуправления в Российской </w:t>
      </w:r>
      <w:r>
        <w:rPr>
          <w:sz w:val="28"/>
          <w:szCs w:val="28"/>
        </w:rPr>
        <w:lastRenderedPageBreak/>
        <w:t>Федерации», 27.07.2010 № 210-ФЗ «Об организации предоставления государственных и муниципальных услуг», Постановлением мэрии г. Череповца Вологодской области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19.10.2017 № 5023 «Об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утверждении административного регламента по предоставлению муниципальной услуги по предоставлению земельных участков, находящихся в муниципальной собственности, либо государственная собственность на которые не разграничена, на которых расположены здания, сооружения», изложив административный регламент предоставления муниципальной услуги по предоставлению земельных участков, находящихся в муниципальной собственности, либо государственная собственность на которые не разграничена, на которых расположены здания, сооружения, утвержденный вышеуказанным постановлением, в новой редакции (прилагается).</w:t>
      </w:r>
      <w:proofErr w:type="gramEnd"/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6" w:tgtFrame="_blank" w:history="1">
        <w:r>
          <w:rPr>
            <w:rStyle w:val="a3"/>
            <w:sz w:val="28"/>
            <w:szCs w:val="28"/>
          </w:rPr>
          <w:t>https://mayor.cherinfo.ru/decree/100523-proekt-postanovlenia-merii-goroda-o-vnesenii-izmenenij-v-postanovlenie-merii-goroda-ot-19102017-no-5023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 ПОСТАНОВЛЕНИЕ О внесении изменений в постановление мэрии города от 30.10.2017 № 5236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 мэр города постановил внести изменения в постановление мэрии города от 30.10.2017 № 5236 «Об утверждении административного регламента</w:t>
      </w:r>
      <w:proofErr w:type="gramEnd"/>
      <w:r>
        <w:rPr>
          <w:sz w:val="28"/>
          <w:szCs w:val="28"/>
        </w:rPr>
        <w:t xml:space="preserve"> по предоставлению муниципальной услуги по прекращению права постоянного (бессрочного) пользования или права пожизненного наследуемого владения земельными участками, находящимися в муниципальной собственности, либо государственная собственность на которые не разграничена» изложив административный регламент в новой редакции (прилагается).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7" w:tgtFrame="_blank" w:history="1">
        <w:r>
          <w:rPr>
            <w:rStyle w:val="a3"/>
            <w:sz w:val="28"/>
            <w:szCs w:val="28"/>
          </w:rPr>
          <w:t>https://mayor.cherinfo.ru/decree/100524-proekt-postanovlenia-merii-goroda-o-vnesenii-izmenenij-v-postanovlenie-merii-goroda-ot-30102017-no-5236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ПОСТАНОВЛЕНИЕ О внесении изменений в постановление мэрии города от 20.11.2017 № 5604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г. Череповца Вологодской области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административный регламент по предоставлению муниципальной услуги по предоставлению в собственность</w:t>
      </w:r>
      <w:proofErr w:type="gramEnd"/>
      <w:r>
        <w:rPr>
          <w:sz w:val="28"/>
          <w:szCs w:val="28"/>
        </w:rPr>
        <w:t xml:space="preserve"> бесплатно либо в аренду без проведения торгов земельных участков, образованных из земельных участков, предоставленных до 09.11.2001 садоводческим, огородническим и дачным некоммерческим объединениям граждан либо иной организации, при которой было создано или организовано указанное объединение, утвержденный вышеуказанным постановлением, изложить в новой редакции (прилагается).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8" w:tgtFrame="_blank" w:history="1">
        <w:r>
          <w:rPr>
            <w:rStyle w:val="a3"/>
            <w:sz w:val="28"/>
            <w:szCs w:val="28"/>
          </w:rPr>
          <w:t>https://mayor.cherinfo.ru/decree/100525-proekt-postanovlenia-merii-goroda-o-vnesenii-izmenenij-v-postanovlenie-merii-goroda-ot-20112017-no-5604</w:t>
        </w:r>
      </w:hyperlink>
    </w:p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ПОСТАНОВЛЕНИЕ О внесении изменений в постановление мэрии города от 19.10.2017 № 5018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19.10.2017 № 5018 «Об утверждении административного регламента</w:t>
      </w:r>
      <w:proofErr w:type="gramEnd"/>
      <w:r>
        <w:rPr>
          <w:sz w:val="28"/>
          <w:szCs w:val="28"/>
        </w:rPr>
        <w:t xml:space="preserve"> предоставления муниципальной услуги по утверждению схемы расположения земельного участка или земельных участков на кадастровом плане территории», изложив административный регламент в новой редакции (прилагается).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9" w:tgtFrame="_blank" w:history="1">
        <w:r>
          <w:rPr>
            <w:rStyle w:val="a3"/>
            <w:sz w:val="28"/>
            <w:szCs w:val="28"/>
          </w:rPr>
          <w:t>https://mayor.cherinfo.ru/decree/100526-proekt-postanovlenia-merii-goroda-o-vnesenii-izmenenij-v-postanovlenie-merii-goroda-ot-19102017-no-5018</w:t>
        </w:r>
      </w:hyperlink>
    </w:p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ПОСТАНОВЛЕНИЕ 28.03.2019 № 1245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внесении изменений в постановление мэрии города от 12.09.2013 № 4273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29.12.2012 № 273-ФЗ «Об образовании в Российской Федерации», 27.07.2010 № 210-ФЗ «Об организации предоставления государственных и муниципальных услуг», постановлением мэрии города от </w:t>
      </w:r>
      <w:r>
        <w:rPr>
          <w:sz w:val="28"/>
          <w:szCs w:val="28"/>
        </w:rPr>
        <w:lastRenderedPageBreak/>
        <w:t>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в постановление мэрии города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12.09.2013 № 4273 «Об утверждении административного регламента предоставления муниципальной услуги по приему заявлений, постановке на учет и приему детей в образовательные учреждения, реализующие образовательную программу дошкольного образования (детские сады)» (в редакции постановления мэрии города от 05.02.2018 № 462) изложив административный регламент предоставления муниципальной услуги по приему заявлений, постановке на учет и приему детей в образовательные учреждения, реализующие образовательную программу дошкольного образования (детские</w:t>
      </w:r>
      <w:proofErr w:type="gramEnd"/>
      <w:r>
        <w:rPr>
          <w:sz w:val="28"/>
          <w:szCs w:val="28"/>
        </w:rPr>
        <w:t xml:space="preserve"> сады),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вышеуказанным постановлением, изложить в новой редакции (прилагается).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0" w:tgtFrame="_blank" w:history="1">
        <w:r>
          <w:rPr>
            <w:rStyle w:val="a3"/>
            <w:sz w:val="28"/>
            <w:szCs w:val="28"/>
          </w:rPr>
          <w:t>https://mayor.cherinfo.ru/decree/100557-postanovlenie-merii-goroda-cerepovca-ot-28032019-no-1245-o-vnesenii-izmenenij-v-postanovlenie-merii-goroda-ot-12092013-no-4273-a</w:t>
        </w:r>
      </w:hyperlink>
    </w:p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ПОСТАНОВЛЕНИЕ О внесении изменений в постановление мэрии города от 08.11.2017 № 5372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изменения в постановление мэрии города от 08.11.2017 № 5372 «Об утверждении административного регламента</w:t>
      </w:r>
      <w:proofErr w:type="gramEnd"/>
      <w:r>
        <w:rPr>
          <w:sz w:val="28"/>
          <w:szCs w:val="28"/>
        </w:rPr>
        <w:t xml:space="preserve"> предоставления муниципальной услуги по предварительному согласованию предоставления земельных участков, находящихся в муниципальной собственности, либо государственная собственность на которые не разграничена», изложив административный регламент предоставления муниципальной услуги, утвержденный вышеуказанным постановлением, в новой редакции (прилагается).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1" w:tgtFrame="_blank" w:history="1">
        <w:r>
          <w:rPr>
            <w:rStyle w:val="a3"/>
            <w:sz w:val="28"/>
            <w:szCs w:val="28"/>
          </w:rPr>
          <w:t>https://mayor.cherinfo.ru/decree/100527-proekt-postanovlenia-merii-goroda-o-vnesenii-izmenenij-v-postanovlenie-merii-goroda-ot-08112017-no-5372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8. ПОСТАНОВЛЕНИЕ 28.03.2019 № 1250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 внесении изменений в постановление мэрии города от 08.02.2013 № 487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</w:t>
      </w:r>
      <w:r>
        <w:rPr>
          <w:sz w:val="28"/>
          <w:szCs w:val="28"/>
        </w:rPr>
        <w:lastRenderedPageBreak/>
        <w:t>государственных и муниципальных услуг», 13.03.2006 № 38-ФЗ «О рекламе»,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 города постановил внести в административный регламент предоставления муниципальной услуги по выдаче</w:t>
      </w:r>
      <w:proofErr w:type="gramEnd"/>
      <w:r>
        <w:rPr>
          <w:sz w:val="28"/>
          <w:szCs w:val="28"/>
        </w:rPr>
        <w:t xml:space="preserve"> разрешений на установку и эксплуатацию рекламных конструкций, аннулированию таких разрешений,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мэрии города от 08.02.2013 № 487 (в редакции постановления мэрии города от 14.06.2018 № 2683), следующие изменения: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Пункт 1.3 изложить в новой редакции:</w:t>
      </w:r>
      <w:r>
        <w:rPr>
          <w:sz w:val="28"/>
          <w:szCs w:val="28"/>
        </w:rPr>
        <w:br/>
        <w:t xml:space="preserve">«1.3. </w:t>
      </w:r>
      <w:proofErr w:type="gramStart"/>
      <w:r>
        <w:rPr>
          <w:sz w:val="28"/>
          <w:szCs w:val="28"/>
        </w:rPr>
        <w:t>Место нахождения, график работы, справочные телефоны, адрес электронной почты Уполномоченного органа, а также формы обратной связи, размещаются на странице Уполномоченного органа на официальном сайте мэрии города Череповца, на Едином портале государственных и муниципальных услуг (функций), на Портале государственных и муниципальных услуг (функций) Вологодской области, на информационных стендах в помещении Уполномоченного органа, где предоставляется муниципальная услуга, и в местах предоставления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 являются необходимыми и обязательными для предоставления муниципальной услуги.</w:t>
      </w:r>
      <w:proofErr w:type="gramEnd"/>
      <w:r>
        <w:rPr>
          <w:sz w:val="28"/>
          <w:szCs w:val="28"/>
        </w:rPr>
        <w:br/>
        <w:t xml:space="preserve">Адрес официального сайта мэрии города Череповца: </w:t>
      </w:r>
      <w:hyperlink r:id="rId12" w:tgtFrame="_blank" w:history="1">
        <w:r>
          <w:rPr>
            <w:rStyle w:val="a3"/>
            <w:sz w:val="28"/>
            <w:szCs w:val="28"/>
          </w:rPr>
          <w:t>https://mayor.cherinfo.ru</w:t>
        </w:r>
      </w:hyperlink>
      <w:r>
        <w:rPr>
          <w:sz w:val="28"/>
          <w:szCs w:val="28"/>
        </w:rPr>
        <w:t xml:space="preserve"> (далее — официальный сайт мэрии города).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Адрес страницы Уполномоченного органа на официальном сайте мэрии города Череповца: </w:t>
      </w:r>
      <w:hyperlink r:id="rId13" w:tgtFrame="_blank" w:history="1">
        <w:r>
          <w:rPr>
            <w:rStyle w:val="a3"/>
            <w:sz w:val="28"/>
            <w:szCs w:val="28"/>
          </w:rPr>
          <w:t>https://mayor.cherinfo.ru/325</w:t>
        </w:r>
      </w:hyperlink>
      <w:r>
        <w:rPr>
          <w:sz w:val="28"/>
          <w:szCs w:val="28"/>
        </w:rPr>
        <w:br/>
        <w:t xml:space="preserve">Адрес федеральной государственной информационной системы «Единый портал государственных и муниципальных услуг (функций)» (далее — Единый портал государственных и муниципальных услуг (функций), Единый портал):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 gosuslugi.ru</w:t>
      </w:r>
      <w:r>
        <w:rPr>
          <w:sz w:val="28"/>
          <w:szCs w:val="28"/>
        </w:rPr>
        <w:br/>
        <w:t>Адрес государственной информационной системы «Портал государственных и муниципальных услуг (функций) Вологодской области» (далее — Портал государственных и муниципальных услуг (функций) Вологодской</w:t>
      </w:r>
      <w:proofErr w:type="gramEnd"/>
      <w:r>
        <w:rPr>
          <w:sz w:val="28"/>
          <w:szCs w:val="28"/>
        </w:rPr>
        <w:t xml:space="preserve"> области, Портал): </w:t>
      </w:r>
      <w:hyperlink r:id="rId14" w:tgtFrame="_blank" w:history="1">
        <w:r>
          <w:rPr>
            <w:rStyle w:val="a3"/>
            <w:sz w:val="28"/>
            <w:szCs w:val="28"/>
          </w:rPr>
          <w:t>https://gosuslugi35.ru</w:t>
        </w:r>
      </w:hyperlink>
      <w:r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Пункт 2.5 изложить в новой редакции:</w:t>
      </w:r>
      <w:r>
        <w:rPr>
          <w:sz w:val="28"/>
          <w:szCs w:val="28"/>
        </w:rPr>
        <w:br/>
        <w:t xml:space="preserve">«2.5. </w:t>
      </w:r>
      <w:proofErr w:type="gramStart"/>
      <w:r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>
        <w:rPr>
          <w:sz w:val="28"/>
          <w:szCs w:val="28"/>
        </w:rPr>
        <w:br/>
        <w:t>Перечень нормативных правовых актов, регулирующих предоставление муниципальной услуги (с указанием их реквизитов и источников официального опубликования), размещается в описании муниципальной услуги на официальном сайте мэрии города Череповца в разделе «Муниципальные услуги», на Едином портале государственных и муниципальных услуг (функций), на Портале государственных и муниципальных услуг (функций) Вологодской области».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>Пункт 2.7.4 дополнить абзацами следующего содержания:</w:t>
      </w:r>
      <w:r>
        <w:rPr>
          <w:sz w:val="28"/>
          <w:szCs w:val="28"/>
        </w:rPr>
        <w:br/>
        <w:t>«представления документов и информации, отсутствие и (или) недостоверность которых не указывались при первоначальном отказе в приеме документов, необходимых для предоставления и муниципальной услуги, либо в предоставлении муниципальной услуги, за исключением следующих случаев:</w:t>
      </w:r>
      <w:r>
        <w:rPr>
          <w:sz w:val="28"/>
          <w:szCs w:val="28"/>
        </w:rPr>
        <w:br/>
        <w:t>а) 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б) наличие ошибок в заявлении о предоставлении муниципальной услуги и документах, поданных заявителем после первоначального отказа в приеме документов, необходимых для предоставления муниципальной услуги, либо в предоставлении муниципальной услуги и не включенных в представленный ранее комплект документов;</w:t>
      </w:r>
      <w:proofErr w:type="gramEnd"/>
      <w:r>
        <w:rPr>
          <w:sz w:val="28"/>
          <w:szCs w:val="28"/>
        </w:rPr>
        <w:br/>
        <w:t>в) истечение срока действия документов или изменение информации после первоначального отказа в приеме документов, необходимых для предоставления муниципальной услуги, либо в предоставлении муниципальной услуги;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 приеме документов, необходимых для предоставления муниципальной услуги, либо в предоставлении муниципальной услуги, о чем в письменном виде за подписью руководителя органа, предоставляющего муниципальную услугу, при первоначальном отказе в 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  <w:szCs w:val="28"/>
        </w:rPr>
        <w:t>, а также приносятся извинения за доставленные неудобства».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«4.3. </w:t>
      </w:r>
      <w:proofErr w:type="gramStart"/>
      <w:r>
        <w:rPr>
          <w:sz w:val="28"/>
          <w:szCs w:val="28"/>
        </w:rPr>
        <w:t>Контроль за предоставлением муниципальной услуги со стороны граждан, их объединений и организаций осуществляется в порядке и формах, предусмотренных Федеральным законом от 21.07.2014 № 212-ФЗ «Об основах общественного контроля в Российской Федерации», другими федеральными законами, законами и иными нормативными правовыми актами Вологодской области, муниципальными правовыми актами».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  <w:t>Пункт 5.2 дополнить предложением «Информация о порядке досудебного (внесудебного) обжалования действий (бездействия) и решений, принятых (осуществленных) в ходе предоставления муниципальной услуги, размещается на Едином портале государственных и муниципальных услуг (функций), на Портале государственных и муниципальных услуг (функций) Вологодской области».</w:t>
      </w:r>
      <w:r>
        <w:rPr>
          <w:sz w:val="28"/>
          <w:szCs w:val="28"/>
        </w:rPr>
        <w:br/>
        <w:t xml:space="preserve">Источник: </w:t>
      </w:r>
      <w:hyperlink r:id="rId15" w:tgtFrame="_blank" w:history="1">
        <w:r>
          <w:rPr>
            <w:rStyle w:val="a3"/>
            <w:sz w:val="28"/>
            <w:szCs w:val="28"/>
          </w:rPr>
          <w:t>https://mayor.cherinfo.ru/decree/100559-postanovlenie-merii-goroda-cerepovca-ot-28032019-no-1250-o-vnesenii-izmenenij-v-postanovlenie-merii-goroda-ot-08022013-no-487-ad</w:t>
        </w:r>
      </w:hyperlink>
    </w:p>
    <w:p w:rsidR="00587C0E" w:rsidRDefault="00587C0E" w:rsidP="0058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ПОСТАНОВЛЕНИЕ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28.03.2019 № 1251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 внесении изменений </w:t>
      </w:r>
      <w:r>
        <w:rPr>
          <w:rFonts w:ascii="Times New Roman" w:hAnsi="Times New Roman" w:cs="Times New Roman"/>
          <w:b/>
          <w:bCs/>
          <w:sz w:val="28"/>
          <w:szCs w:val="28"/>
        </w:rPr>
        <w:t>в постановление мэрии города от 15.08.2017 № 3783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законом Вологодской области от 08.04.2015 № 3627-ОЗ «О бесплатном предоставлении в собственность отдельным категориям граждан земельных участков, находящихся в государственной и муниципальной собственности, на территории Вологодской области», постановлением мэрии города 16.06.2017 № 2811 «О порядке разработки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 утверждения административных регламентов предоставления муниципальных услуг мэрией города» мэр города постановил внести в постановление мэрии города от 15.08.2017 № 3783 «Об утверждении административного регламента предоставления муниципальной услуги по постановке граждан на учет в качестве лиц, имеющих право на предоставление земельных участков в собственность бесплатно на территории города Череповца» изложив административный регламент предоставления муниципальной услуги по постановке граждан на учет в</w:t>
      </w:r>
      <w:proofErr w:type="gramEnd"/>
      <w:r>
        <w:rPr>
          <w:sz w:val="28"/>
          <w:szCs w:val="28"/>
        </w:rPr>
        <w:t xml:space="preserve"> качестве лиц, имеющих право на предоставление земельных участков в собственность бесплатно на территории города,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вышеуказанным постановлением, изложить в новой редакции (прилагается).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6" w:tgtFrame="_blank" w:history="1">
        <w:r>
          <w:rPr>
            <w:rStyle w:val="a3"/>
            <w:sz w:val="28"/>
            <w:szCs w:val="28"/>
          </w:rPr>
          <w:t>https://mayor.cherinfo.ru/decree/100560-postanovlenie-merii-goroda-cerepovca-ot-28032019-no-1251-o-vnesenii-izmenenij-v-postanovlenie-merii-goroda-ot-15082017-no-3783-a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9. ПОСТАНОВЛЕНИЕ 29.03.2019 № 1274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 внесении изменений в постановление мэрии города от 19.10.2017 № 5027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в рамках реализации приоритетного проекта «Формирование комфортной городской среды»,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 внести в постановление мэрии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города от 19.10.2017 № 5027 «Об утверждении муниципальной программы «Формирование современной городской среды муниципального образования «Город Череповец» на 2018−2022 годы» (в редакции постановления мэрии города от 07.03.2019 № 906) изложив муниципальную программу «Формирование современной городской среды муниципального образования «Город Череповец» на 2018−2022 годы, утвержденную вышеуказанным постановлением, изложить в новой редакции (прилагается).</w:t>
      </w:r>
      <w:proofErr w:type="gramEnd"/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Источник: </w:t>
      </w:r>
      <w:hyperlink r:id="rId17" w:tgtFrame="_blank" w:history="1">
        <w:r>
          <w:rPr>
            <w:rStyle w:val="a3"/>
            <w:sz w:val="28"/>
            <w:szCs w:val="28"/>
          </w:rPr>
          <w:t>https://mayor.cherinfo.ru/decree/100570-postanovlenie-merii-goroda-cerepovca-ot-29032019-no-1274-o-vnesenii-izmenenij-v-postanovlenie-merii-goroda-ot-19102017-no-5027-m1</w:t>
        </w:r>
      </w:hyperlink>
      <w:r>
        <w:rPr>
          <w:sz w:val="28"/>
          <w:szCs w:val="28"/>
        </w:rPr>
        <w:t> 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ПОСТАНОВЛЕНИЕ 01.04.2019 № 1289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 внесении изменений в постановление мэрии города от 14.11.2014 № 6165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 законом от 27.07.2010 № 210-ФЗ «Об организации предоставления государственных и муниципальных услуг» мэр города постановил внести в постановление мэрии города от 14.11.2014 № 6165 «Об утверждении Перечня муниципальных услуг, предоставляемых мэрией города, услуг, предоставляемых муниципальными учреждениями» (в редакции постановления мэрии города от 09.10.2018 № 4357) изложив перечень муниципальных услуг, предоставляемых мэрией города, услуг, предоставляемых муниципальными учреждениями, утвержденный вышеуказанным постановлением</w:t>
      </w:r>
      <w:proofErr w:type="gramEnd"/>
      <w:r>
        <w:rPr>
          <w:sz w:val="28"/>
          <w:szCs w:val="28"/>
        </w:rPr>
        <w:t xml:space="preserve"> мэрии, изложить в новой редакции (прилагается).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8" w:tgtFrame="_blank" w:history="1">
        <w:r>
          <w:rPr>
            <w:rStyle w:val="a3"/>
            <w:sz w:val="28"/>
            <w:szCs w:val="28"/>
          </w:rPr>
          <w:t>https://mayor.cherinfo.ru/decree/100689-postanovlenie-merii-goroda-cerepovca-ot-01042019-no-1289-o-vnesenii-izmenenij-v-postanovlenie-merii-goroda-ot-14112014-no-6165-p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11. ПОСТАНОВЛЕНИЕ 02.04.2019 № 1336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 внесении изменений в постановление мэрии города от 10.10.2012 № 5366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 города постановила внести изменения в постановление мэрии города от 10.10.2012 № 5366 «Об утверждении муниципальной программы</w:t>
      </w:r>
      <w:proofErr w:type="gramEnd"/>
      <w:r>
        <w:rPr>
          <w:sz w:val="28"/>
          <w:szCs w:val="28"/>
        </w:rPr>
        <w:t xml:space="preserve"> «Развитие образования» на 2013−2022 годы» (в редакции постановления мэрии города от 28.02.2019 № 785), изложив муниципальную программу «Развитие образования» на 2013 — 2022 годы, утвержденную вышеуказанным постановлением, в новой редакции (прилагается).</w:t>
      </w:r>
    </w:p>
    <w:p w:rsidR="00587C0E" w:rsidRDefault="00587C0E" w:rsidP="00587C0E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9" w:tgtFrame="_blank" w:history="1">
        <w:r>
          <w:rPr>
            <w:rStyle w:val="a3"/>
            <w:sz w:val="28"/>
            <w:szCs w:val="28"/>
          </w:rPr>
          <w:t>https://mayor.cherinfo.ru/decree/100691-postanovlenie-merii-goroda-cerepovca-ot-02042019-no-1336-o-vnesenii-izmenenij-v-postanovlenie-merii-goroda-ot-10102012-no-5366-m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12. ПОСТАНОВЛЕНИЕ 02.04.2019 № 1337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> внесении изменений в постановление мэрии города от 18.10.2018 № 4496</w:t>
      </w:r>
    </w:p>
    <w:p w:rsidR="00587C0E" w:rsidRDefault="00587C0E" w:rsidP="00587C0E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города», в целях повышения эффективности бюджетных расходов мэр города постановил внести в муниципальную программу «Охрана окружающей среды</w:t>
      </w:r>
      <w:proofErr w:type="gramEnd"/>
      <w:r>
        <w:rPr>
          <w:sz w:val="28"/>
          <w:szCs w:val="28"/>
        </w:rPr>
        <w:t xml:space="preserve">» на 2019−2024 годы»,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мэрии города от 18.10.2018 № 4496 (в редакции постановления мэрии города от 22.02.2019 № 659) (далее — муниципальная программа), следующие изменения:</w:t>
      </w:r>
    </w:p>
    <w:p w:rsidR="00587C0E" w:rsidRDefault="00587C0E" w:rsidP="00587C0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1 к муниципальной программе изложить в новой редакции (прилагается).</w:t>
      </w:r>
    </w:p>
    <w:p w:rsidR="00587C0E" w:rsidRDefault="00587C0E" w:rsidP="00587C0E">
      <w:pPr>
        <w:pStyle w:val="a4"/>
        <w:spacing w:after="240" w:afterAutospacing="0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20" w:tgtFrame="_blank" w:history="1">
        <w:r>
          <w:rPr>
            <w:rStyle w:val="a3"/>
            <w:sz w:val="28"/>
            <w:szCs w:val="28"/>
          </w:rPr>
          <w:t>https://mayor.cherinfo.ru/decree/100692-postanovlenie-merii-goroda-cerepovca-ot-02042019-no-1337-o-vnesenii-izmenenij-v-postanovlenie-merii-goroda-ot-18102018-no-4496-m</w:t>
        </w:r>
      </w:hyperlink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13.</w:t>
      </w:r>
      <w:r>
        <w:rPr>
          <w:b/>
          <w:bCs/>
          <w:color w:val="333333"/>
          <w:sz w:val="28"/>
          <w:szCs w:val="28"/>
        </w:rPr>
        <w:t xml:space="preserve"> Постановление Правительства</w:t>
      </w:r>
      <w:proofErr w:type="gramStart"/>
      <w:r>
        <w:rPr>
          <w:b/>
          <w:bCs/>
          <w:color w:val="333333"/>
          <w:sz w:val="28"/>
          <w:szCs w:val="28"/>
        </w:rPr>
        <w:t xml:space="preserve"> О</w:t>
      </w:r>
      <w:proofErr w:type="gramEnd"/>
      <w:r>
        <w:rPr>
          <w:b/>
          <w:bCs/>
          <w:color w:val="333333"/>
          <w:sz w:val="28"/>
          <w:szCs w:val="28"/>
        </w:rPr>
        <w:t xml:space="preserve"> Правилах проведения в 2019 году квалификационного отбора производителей регионального значения в целях формирования перечня производителей регионального значения от 29.03.2019 № 29</w:t>
      </w:r>
    </w:p>
    <w:p w:rsidR="00587C0E" w:rsidRDefault="00587C0E" w:rsidP="00587C0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года № 191, утвердило прилагаемые Правила проведения в 2019 году квалификационного отбора производителей регионального значения в целях формирования перечня производителей регионального значения (далее - Правила).</w:t>
      </w:r>
      <w:proofErr w:type="gramEnd"/>
    </w:p>
    <w:p w:rsidR="00587C0E" w:rsidRDefault="00587C0E" w:rsidP="00587C0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https://vologda-oblast.ru/dokumenty/zakony_i_postanovleniya/postanovleniya_pravitelstva/1918608/</w:t>
        </w:r>
      </w:hyperlink>
    </w:p>
    <w:p w:rsidR="00587C0E" w:rsidRDefault="00587C0E" w:rsidP="00587C0E">
      <w:pPr>
        <w:pStyle w:val="1"/>
        <w:spacing w:before="0" w:beforeAutospacing="0" w:after="214" w:afterAutospacing="0" w:line="50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Постановления Правительства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внесении изменений в постановление Правительства области от 24 августа 2015 года № 703 от 01.04.2019 № 320</w:t>
      </w:r>
    </w:p>
    <w:p w:rsidR="00587C0E" w:rsidRDefault="00587C0E" w:rsidP="00587C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в постановление Правительства области от 24 августа 2015 года № 703 «О Порядке рассмотрения масштабных инвестиционных проектов» следующие изменения:</w:t>
      </w:r>
    </w:p>
    <w:p w:rsidR="00587C0E" w:rsidRDefault="00587C0E" w:rsidP="00587C0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масштабных инвестиционных проектов, утвержденном указанным постановлением: </w:t>
      </w:r>
    </w:p>
    <w:p w:rsidR="00587C0E" w:rsidRDefault="00587C0E" w:rsidP="00587C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пункте 1.1 </w:t>
      </w:r>
      <w:r>
        <w:rPr>
          <w:rFonts w:ascii="Times New Roman" w:hAnsi="Times New Roman" w:cs="Times New Roman"/>
          <w:sz w:val="28"/>
          <w:szCs w:val="28"/>
        </w:rPr>
        <w:t>слова и цифры «в соответствии со статьей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области от 8 мая 2013 года № 3046-ОЗ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 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(далее – закон области)» заменить словами и цифрами «в соответствии со статьей 4 закона области </w:t>
      </w:r>
      <w:r>
        <w:rPr>
          <w:rFonts w:ascii="Times New Roman" w:hAnsi="Times New Roman" w:cs="Times New Roman"/>
          <w:sz w:val="28"/>
          <w:szCs w:val="28"/>
        </w:rPr>
        <w:t>от 4 октября 2018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4408-ОЗ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Вологодской области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 (далее – закон области) и статьей 1 закона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4 октября 2017 года  № 4198-ОЗ «О мерах государственной поддержки и (или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) содействия в восстановлении нарушенных прав граждан, чьи денежные средства привлечены для строительства 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домов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чьи права нарушены, на территории Вологодской области и о внесении изменений в отдельные законы области» (далее - закон области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4198-ОЗ)».</w:t>
      </w:r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2.4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1 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«2.4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>. При установлении полноты комплекта документов Департамент в течение 5 (пяти) рабочих дней направляет в Департамент строительства области:</w:t>
      </w:r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документы, указанные в под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пункте 2.1.3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для осуществления проверки документов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справки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вторым 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пункта 3 части 1 статьи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области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документы, указанные в подпункте 2.1.5 пункта 2.1 настоящего Порядка, для осуществления проверки документов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справки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третьим 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пункта 3 части 1 статьи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области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</w:t>
      </w:r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2.4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587C0E" w:rsidRDefault="00587C0E" w:rsidP="00587C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«2.4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со дня получения документов, указанных в подпункте 2.1.3 пункта 2.1 настоящего Порядка, 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вторым  </w:t>
      </w:r>
      <w:hyperlink r:id="rId26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пункта 3 части 1 статьи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4198-ОЗ.</w:t>
      </w:r>
    </w:p>
    <w:p w:rsidR="00587C0E" w:rsidRDefault="00587C0E" w:rsidP="00587C0E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10 (десяти) рабочих дней со дня получения документов, указанных в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подпункте 2.1.5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строительства области готовит и направляет в Департамент информационную справку о количестве и размерах обязательств пострадавших участников строительства на жилые помещения, которые будут восстановлены в рамках реализации инвестором масштабного инвестиционного проекта, предусмотренного абзацем третьим  </w:t>
      </w:r>
      <w:hyperlink r:id="rId28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пункта 3 части 1 статьи 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закона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2.8.2.5 следующего содержания: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«2.8.2.5.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2.1.5</w:t>
        </w:r>
      </w:hyperlink>
      <w:r>
        <w:rPr>
          <w:rFonts w:ascii="Times New Roman" w:hAnsi="Times New Roman" w:cs="Times New Roman"/>
          <w:sz w:val="28"/>
          <w:szCs w:val="28"/>
        </w:rPr>
        <w:t>, в которую входят: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проекте (о соответствии критериям, установленным в абзаце третьем пункта 3 части 1 статьи 1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закона области </w:t>
      </w:r>
      <w:r>
        <w:rPr>
          <w:rFonts w:ascii="Times New Roman" w:hAnsi="Times New Roman" w:cs="Times New Roman"/>
          <w:sz w:val="28"/>
          <w:szCs w:val="28"/>
        </w:rPr>
        <w:t>от 4 октября 2017 года № 4198-ОЗ):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инвестиционного проекта;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планируемый срок реализации проекта;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документарного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подтверждения обеспечения прав пострадавших участников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жилые помещения в соответствии с </w:t>
      </w:r>
      <w:hyperlink r:id="rId3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от 4 октября 2017 года № 4198-ОЗ;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рекомендуемый общий объем мер поддержки и (или) содействия, предусмотренных пунктами 3, 4,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части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от 4 октября 2017 года № 4198-ОЗ, в зависимости от способа обеспечения  прав пострадавших участников долевого строительства на жилые помещения  юридическим лицом (инвестором);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инициаторе проекта: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- инициатора проекта;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регистрации инициатора проекта;</w:t>
      </w:r>
    </w:p>
    <w:p w:rsidR="00587C0E" w:rsidRDefault="00587C0E" w:rsidP="00587C0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(отсутствие) у инициатора проекта задолженности по налогам, сборам, страховым взносам, пеням и налоговым санкциям, подлежащим уплате в соответствии с законодательством Российской Федерации о налогах и сборах в бюджеты бюджетной системы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2.13 изложить в следующей редакции: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в течение 10 (десяти) рабочих дней со дня подписания протокола осуществляет подготовку проекта распоряжения Губернатора области об определении юридического лица, реализующего  проекты, определенные в подпунктах, 2.1.1, или 2.1.2, или 2.1.4 настоящего Порядка, и имеющего право получить земельный участок (земельные участки) в аренду без проведения торгов для реализации масштабного инвестиционного проекта и (или) об определении юридического лица, реализующего  проекты,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подпунктах, 2.1.3 и (или) 2.1.5 настоящего Порядка, и имеющего право получить земельный участок (земельные участки) в аренду без проведения торгов для реализации масштабного инвестиционного проекта и (или) иные меры поддержки и (или) содействия, определенные </w:t>
      </w:r>
      <w:hyperlink r:id="rId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части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от 4 октября 2017 года № 4198-ОЗ (далее - распоряжение Губернатора области), с учетом решения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об одобрении проекта. Согласование проекта распоряжения Губернатора области осуществляется Департаментом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Регламентом Правительства области, утвержденным постановлением Правительства области от 28 декабря 2012 года № 1601.»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Дополнить пунктом 2.16 следующего содержания: 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подписания распоряжения Губернатора области Департамент осуществляет подготовку проекта соглашения о реализации масштабного инвестиционного проекта, за исключением масштабных инвестиционных проектов, указанных в подпунктах 2.1.3 и 2.1.5 пункта 2.1 настоящего Порядка,  в соответствии с частью 2 статьи 5 закона области по форме согласно приложению 10 к настоящему Порядку.</w:t>
      </w:r>
      <w:proofErr w:type="gramEnd"/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обеспечивает заключение соглашения о реализации масштабного инвестиционного проекта между юридическим лицом (инвестором), Департаментом и органом местного самоуправления городского округа или муниципального района, на территории которого планируется реализация масштабного инвестиционного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приложении 1:</w:t>
      </w:r>
    </w:p>
    <w:p w:rsidR="00587C0E" w:rsidRDefault="00587C0E" w:rsidP="00587C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и цифры «в соответствии со статьей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закона области от 8 мая 2013 года № 3046-ОЗ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 государственном регулировании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области» (далее – закон области)» заменить словами и цифрами «в соответствии со статьей 4 закона области </w:t>
      </w:r>
      <w:r>
        <w:rPr>
          <w:rFonts w:ascii="Times New Roman" w:hAnsi="Times New Roman" w:cs="Times New Roman"/>
          <w:sz w:val="28"/>
          <w:szCs w:val="28"/>
        </w:rPr>
        <w:t xml:space="preserve">от 4 октября 2018 года № 4408-ОЗ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Вологодской области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торгов».</w:t>
      </w:r>
    </w:p>
    <w:p w:rsidR="00587C0E" w:rsidRDefault="00587C0E" w:rsidP="00587C0E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https://vologda-oblast.ru/dokumenty/zakony_i_postanovleniya/postanovleniya_pravitelstva/1918610/</w:t>
        </w:r>
      </w:hyperlink>
    </w:p>
    <w:p w:rsidR="00587C0E" w:rsidRDefault="00587C0E" w:rsidP="00587C0E">
      <w:pPr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autoSpaceDE w:val="0"/>
        <w:autoSpaceDN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Проект постановления Правительства области  «О внесении изменений в постановление Правительства области от 28 октября 2013 года № 1111» </w:t>
      </w:r>
    </w:p>
    <w:p w:rsidR="00587C0E" w:rsidRDefault="00587C0E" w:rsidP="00587C0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области «О внесении изменений в постановление Правительства области от 28 октября 2013 года № 1111» (далее – проект) вносятся изменения в государственную программу «Экономическое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2014-2020 годы» (далее – государственная программа).</w:t>
      </w:r>
    </w:p>
    <w:p w:rsidR="00587C0E" w:rsidRDefault="00587C0E" w:rsidP="00587C0E">
      <w:pPr>
        <w:pStyle w:val="ConsPlusTitle"/>
        <w:spacing w:line="360" w:lineRule="auto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В соответствии с подпунктом «а» пункта 9.2. постановления Правительства области от 27 мая 2015 года № 439 «Об утверждении порядка разработки, реализации и оценки эффективности государственных программ Вологодской области» (далее – Порядок) проектом предусматривается приведение объемов финансирования мероприятий государственной программы  в соответствии с законом области от 22 февраля 2019 года № 4498-ОЗ «О внесении изменений в закон области «Об областном бюджете на 2019</w:t>
      </w:r>
      <w:proofErr w:type="gramEnd"/>
      <w:r>
        <w:rPr>
          <w:b w:val="0"/>
          <w:bCs w:val="0"/>
          <w:sz w:val="28"/>
          <w:szCs w:val="28"/>
        </w:rPr>
        <w:t xml:space="preserve"> год и плановый период 2020 и 2021 годов».</w:t>
      </w:r>
    </w:p>
    <w:p w:rsidR="00587C0E" w:rsidRDefault="00587C0E" w:rsidP="00587C0E">
      <w:pPr>
        <w:pStyle w:val="ConsPlusTitl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Кроме того, в </w:t>
      </w:r>
      <w:proofErr w:type="gramStart"/>
      <w:r>
        <w:rPr>
          <w:b w:val="0"/>
          <w:bCs w:val="0"/>
          <w:sz w:val="28"/>
          <w:szCs w:val="28"/>
        </w:rPr>
        <w:t>соответствии</w:t>
      </w:r>
      <w:proofErr w:type="gramEnd"/>
      <w:r>
        <w:rPr>
          <w:b w:val="0"/>
          <w:bCs w:val="0"/>
          <w:sz w:val="28"/>
          <w:szCs w:val="28"/>
        </w:rPr>
        <w:t xml:space="preserve"> с подпунктом «д» пункта 9.2. Порядка в связи присоединением Департамента стратегического планирования Вологодской области к Правительству Вологодской области и внесением изменений в сводную бюджетную роспись вносятся изменения в отношении наименования Департамента стратегического планирования Правительства </w:t>
      </w:r>
      <w:r>
        <w:rPr>
          <w:b w:val="0"/>
          <w:bCs w:val="0"/>
          <w:sz w:val="28"/>
          <w:szCs w:val="28"/>
        </w:rPr>
        <w:lastRenderedPageBreak/>
        <w:t xml:space="preserve">области и исключение его с 2019 года из подпрограммы 8 «Обеспечение реализации государственной программы на 2014 - 2020 годы». </w:t>
      </w:r>
    </w:p>
    <w:p w:rsidR="00587C0E" w:rsidRDefault="00587C0E" w:rsidP="00587C0E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http://www.pravo.gov35.ru/projects/index.php?ELEMENT_ID=37445</w:t>
        </w:r>
      </w:hyperlink>
    </w:p>
    <w:p w:rsidR="006B415E" w:rsidRDefault="00587C0E" w:rsidP="00587C0E">
      <w:r>
        <w:br/>
      </w:r>
      <w:bookmarkStart w:id="0" w:name="_GoBack"/>
      <w:bookmarkEnd w:id="0"/>
    </w:p>
    <w:sectPr w:rsidR="006B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0E"/>
    <w:rsid w:val="00587C0E"/>
    <w:rsid w:val="006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87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0E"/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C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587C0E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basedOn w:val="a"/>
    <w:uiPriority w:val="99"/>
    <w:semiHidden/>
    <w:rsid w:val="00587C0E"/>
    <w:pPr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587C0E"/>
    <w:rPr>
      <w:i/>
      <w:iCs/>
    </w:rPr>
  </w:style>
  <w:style w:type="character" w:styleId="a6">
    <w:name w:val="Strong"/>
    <w:basedOn w:val="a0"/>
    <w:uiPriority w:val="22"/>
    <w:qFormat/>
    <w:rsid w:val="00587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0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87C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0E"/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C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587C0E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basedOn w:val="a"/>
    <w:uiPriority w:val="99"/>
    <w:semiHidden/>
    <w:rsid w:val="00587C0E"/>
    <w:pPr>
      <w:autoSpaceDE w:val="0"/>
      <w:autoSpaceDN w:val="0"/>
    </w:pPr>
    <w:rPr>
      <w:rFonts w:ascii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587C0E"/>
    <w:rPr>
      <w:i/>
      <w:iCs/>
    </w:rPr>
  </w:style>
  <w:style w:type="character" w:styleId="a6">
    <w:name w:val="Strong"/>
    <w:basedOn w:val="a0"/>
    <w:uiPriority w:val="22"/>
    <w:qFormat/>
    <w:rsid w:val="00587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100525-proekt-postanovlenia-merii-goroda-o-vnesenii-izmenenij-v-postanovlenie-merii-goroda-ot-20112017-no-5604" TargetMode="External"/><Relationship Id="rId13" Type="http://schemas.openxmlformats.org/officeDocument/2006/relationships/hyperlink" Target="https://mayor.cherinfo.ru/325" TargetMode="External"/><Relationship Id="rId18" Type="http://schemas.openxmlformats.org/officeDocument/2006/relationships/hyperlink" Target="https://mayor.cherinfo.ru/decree/100689-postanovlenie-merii-goroda-cerepovca-ot-01042019-no-1289-o-vnesenii-izmenenij-v-postanovlenie-merii-goroda-ot-14112014-no-6165-p" TargetMode="External"/><Relationship Id="rId26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logda-oblast.ru/dokumenty/zakony_i_postanovleniya/postanovleniya_pravitelstva/1918608/" TargetMode="External"/><Relationship Id="rId34" Type="http://schemas.openxmlformats.org/officeDocument/2006/relationships/hyperlink" Target="consultantplus://offline/ref=A1F497DDA815B06CB031AA54998BFC07FE1E14DF5C1D851FC01C40757B843C5F517A2EA96A17C67B4D12D7C7EE9946E13F75B621685455C98F7BE3915AIFN" TargetMode="External"/><Relationship Id="rId7" Type="http://schemas.openxmlformats.org/officeDocument/2006/relationships/hyperlink" Target="https://mayor.cherinfo.ru/decree/100524-proekt-postanovlenia-merii-goroda-o-vnesenii-izmenenij-v-postanovlenie-merii-goroda-ot-30102017-no-5236" TargetMode="External"/><Relationship Id="rId12" Type="http://schemas.openxmlformats.org/officeDocument/2006/relationships/hyperlink" Target="https://mayor.cherinfo.ru" TargetMode="External"/><Relationship Id="rId17" Type="http://schemas.openxmlformats.org/officeDocument/2006/relationships/hyperlink" Target="https://mayor.cherinfo.ru/decree/100570-postanovlenie-merii-goroda-cerepovca-ot-29032019-no-1274-o-vnesenii-izmenenij-v-postanovlenie-merii-goroda-ot-19102017-no-5027-m1" TargetMode="External"/><Relationship Id="rId25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3" Type="http://schemas.openxmlformats.org/officeDocument/2006/relationships/hyperlink" Target="consultantplus://offline/ref=A1F497DDA815B06CB031AA54998BFC07FE1E14DF5C1D851FC01C40757B843C5F517A2EA96A17C67B4D12D6C4EE9946E13F75B621685455C98F7BE3915AIF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ayor.cherinfo.ru/decree/100560-postanovlenie-merii-goroda-cerepovca-ot-28032019-no-1251-o-vnesenii-izmenenij-v-postanovlenie-merii-goroda-ot-15082017-no-3783-a" TargetMode="External"/><Relationship Id="rId20" Type="http://schemas.openxmlformats.org/officeDocument/2006/relationships/hyperlink" Target="https://mayor.cherinfo.ru/decree/100692-postanovlenie-merii-goroda-cerepovca-ot-02042019-no-1337-o-vnesenii-izmenenij-v-postanovlenie-merii-goroda-ot-18102018-no-4496-m" TargetMode="External"/><Relationship Id="rId29" Type="http://schemas.openxmlformats.org/officeDocument/2006/relationships/hyperlink" Target="https://login.consultant.ru/link/?req=doc&amp;base=RLAW095&amp;n=151955&amp;rnd=9B3E79BBA5B36E639D5B4D746C60F10D&amp;dst=10034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100523-proekt-postanovlenia-merii-goroda-o-vnesenii-izmenenij-v-postanovlenie-merii-goroda-ot-19102017-no-5023" TargetMode="External"/><Relationship Id="rId11" Type="http://schemas.openxmlformats.org/officeDocument/2006/relationships/hyperlink" Target="https://mayor.cherinfo.ru/decree/100527-proekt-postanovlenia-merii-goroda-o-vnesenii-izmenenij-v-postanovlenie-merii-goroda-ot-08112017-no-5372" TargetMode="External"/><Relationship Id="rId24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2" Type="http://schemas.openxmlformats.org/officeDocument/2006/relationships/hyperlink" Target="consultantplus://offline/ref=A1F497DDA815B06CB031AA54998BFC07FE1E14DF5C1D851FC01C40757B843C5F517A2EA96A17C67B4D12D6C4EF9946E13F75B621685455C98F7BE3915AIF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ayor.cherinfo.ru/decree/100690-postanovlenie-merii-goroda-cerepovca-ot-02042019-no-1329-o-vnesenii-izmenenij-v-postanovlenie-merii-goroda-ot-10102012-no-5373-m" TargetMode="External"/><Relationship Id="rId15" Type="http://schemas.openxmlformats.org/officeDocument/2006/relationships/hyperlink" Target="https://mayor.cherinfo.ru/decree/100559-postanovlenie-merii-goroda-cerepovca-ot-28032019-no-1250-o-vnesenii-izmenenij-v-postanovlenie-merii-goroda-ot-08022013-no-487-ad" TargetMode="External"/><Relationship Id="rId23" Type="http://schemas.openxmlformats.org/officeDocument/2006/relationships/hyperlink" Target="consultantplus://offline/ref=D8D921095FAC7A470D6C59DBADDE6C87867729EBDB291EE47DCABE6FFAC3FC821C51943FF8B8A6E2C8E5FA7602A6F03BDBD001BAFE1060782869C84FdAe1J" TargetMode="External"/><Relationship Id="rId28" Type="http://schemas.openxmlformats.org/officeDocument/2006/relationships/hyperlink" Target="consultantplus://offline/ref=3E7A9ABC15F06D5D28E8608F22D2DFC76A8DBA150EC9AFC40A7B565702C38A0DE27A11E21DFEF099D0A5D62207EA9E670D420BB1EFFC87003B91D062Z767L" TargetMode="External"/><Relationship Id="rId36" Type="http://schemas.openxmlformats.org/officeDocument/2006/relationships/hyperlink" Target="http://www.pravo.gov35.ru/projects/index.php?ELEMENT_ID=37445" TargetMode="External"/><Relationship Id="rId10" Type="http://schemas.openxmlformats.org/officeDocument/2006/relationships/hyperlink" Target="https://mayor.cherinfo.ru/decree/100557-postanovlenie-merii-goroda-cerepovca-ot-28032019-no-1245-o-vnesenii-izmenenij-v-postanovlenie-merii-goroda-ot-12092013-no-4273-a" TargetMode="External"/><Relationship Id="rId19" Type="http://schemas.openxmlformats.org/officeDocument/2006/relationships/hyperlink" Target="https://mayor.cherinfo.ru/decree/100691-postanovlenie-merii-goroda-cerepovca-ot-02042019-no-1336-o-vnesenii-izmenenij-v-postanovlenie-merii-goroda-ot-10102012-no-5366-m" TargetMode="External"/><Relationship Id="rId31" Type="http://schemas.openxmlformats.org/officeDocument/2006/relationships/hyperlink" Target="consultantplus://offline/ref=A1F497DDA815B06CB031AA54998BFC07FE1E14DF5C1D851FC01C40757B843C5F517A2EA96A17C67B4D12D7C7EE9946E13F75B621685455C98F7BE3915A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yor.cherinfo.ru/decree/100526-proekt-postanovlenia-merii-goroda-o-vnesenii-izmenenij-v-postanovlenie-merii-goroda-ot-19102017-no-5018" TargetMode="External"/><Relationship Id="rId14" Type="http://schemas.openxmlformats.org/officeDocument/2006/relationships/hyperlink" Target="https://gosuslugi35.ru" TargetMode="External"/><Relationship Id="rId22" Type="http://schemas.openxmlformats.org/officeDocument/2006/relationships/hyperlink" Target="consultantplus://offline/ref=C1ADBE82C5EFB4E3CC5433E7A697F1B43565D57C14706D102BD4FAC0C8EDCCBC53F59D65EA2BE7A93D123215I1T6H" TargetMode="External"/><Relationship Id="rId27" Type="http://schemas.openxmlformats.org/officeDocument/2006/relationships/hyperlink" Target="consultantplus://offline/ref=3E7A9ABC15F06D5D28E8608F22D2DFC76A8DBA150ECAAECE0C77565702C38A0DE27A11E21DFEF099D0A5D42709EA9E670D420BB1EFFC87003B91D062Z767L" TargetMode="External"/><Relationship Id="rId30" Type="http://schemas.openxmlformats.org/officeDocument/2006/relationships/hyperlink" Target="https://login.consultant.ru/link/?req=doc&amp;base=RLAW095&amp;n=160344&amp;rnd=9B3E79BBA5B36E639D5B4D746C60F10D&amp;dst=100031&amp;fld=134" TargetMode="External"/><Relationship Id="rId35" Type="http://schemas.openxmlformats.org/officeDocument/2006/relationships/hyperlink" Target="https://vologda-oblast.ru/dokumenty/zakony_i_postanovleniya/postanovleniya_pravitelstva/1918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2019-04-08T13:53:00Z</dcterms:created>
  <dcterms:modified xsi:type="dcterms:W3CDTF">2019-04-08T13:54:00Z</dcterms:modified>
</cp:coreProperties>
</file>