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Банк России напомнил о возможности получить сведения о просроченной задолженности бесплатно</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22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Банк России выпустил информационное письмо, в котором сообщил о выявлении случаев предоставления информации о состоянии просроченной задолженности по кредиту на возмездной основе. Речь идет заключении договоров потребительского кредита (займа) с кредитными, а также некредитными финансовыми организациями (информационное письмо Банка России от 18 апреля 2019 г. № ИН-06-59/38</w:t>
      </w:r>
      <w:bookmarkStart w:id="0" w:name="sdfootnote1anc"/>
      <w:r w:rsidRPr="00DF3AB4">
        <w:rPr>
          <w:rFonts w:ascii="Calibri" w:eastAsia="Calibri" w:hAnsi="Calibri" w:cs="Calibri"/>
        </w:rPr>
        <w:fldChar w:fldCharType="begin"/>
      </w:r>
      <w:r w:rsidRPr="00DF3AB4">
        <w:rPr>
          <w:rFonts w:ascii="Calibri" w:eastAsia="Calibri" w:hAnsi="Calibri" w:cs="Calibri"/>
        </w:rPr>
        <w:instrText xml:space="preserve"> HYPERLINK "http://www.garant.ru/news/1269406/" \l "sdfootnote1sym" </w:instrText>
      </w:r>
      <w:r w:rsidRPr="00DF3AB4">
        <w:rPr>
          <w:rFonts w:ascii="Calibri" w:eastAsia="Calibri" w:hAnsi="Calibri" w:cs="Calibri"/>
        </w:rPr>
        <w:fldChar w:fldCharType="separate"/>
      </w:r>
      <w:r w:rsidRPr="00DF3AB4">
        <w:rPr>
          <w:rFonts w:ascii="Calibri" w:eastAsia="Calibri" w:hAnsi="Calibri" w:cs="Calibri"/>
          <w:color w:val="0563C1"/>
          <w:u w:val="single"/>
          <w:vertAlign w:val="superscript"/>
          <w:lang w:eastAsia="ru-RU"/>
        </w:rPr>
        <w:t>1</w:t>
      </w:r>
      <w:r w:rsidRPr="00DF3AB4">
        <w:rPr>
          <w:rFonts w:ascii="Calibri" w:eastAsia="Calibri" w:hAnsi="Calibri" w:cs="Calibri"/>
        </w:rPr>
        <w:fldChar w:fldCharType="end"/>
      </w:r>
      <w:bookmarkEnd w:id="0"/>
      <w:r w:rsidRPr="00DF3AB4">
        <w:rPr>
          <w:rFonts w:ascii="Calibri" w:eastAsia="Calibri" w:hAnsi="Calibri" w:cs="Calibri"/>
          <w:lang w:eastAsia="ru-RU"/>
        </w:rPr>
        <w:t>). В связи с этим он напомнил, что такая информация предоставляется бесплатно способом и в срок, предусмотренными договором потребительского кредита (займа), но не позднее семи дней с даты возникновения просроченной задолженности (ч. 4 ст. 10 Федерального закона от 21 декабря 2013 г. № 353-ФЗ "</w:t>
      </w:r>
      <w:hyperlink r:id="rId5" w:anchor="block_1004" w:history="1">
        <w:r w:rsidRPr="00DF3AB4">
          <w:rPr>
            <w:rFonts w:ascii="Calibri" w:eastAsia="Calibri" w:hAnsi="Calibri" w:cs="Calibri"/>
            <w:color w:val="0563C1"/>
            <w:u w:val="single"/>
            <w:lang w:eastAsia="ru-RU"/>
          </w:rPr>
          <w:t>О потребительском кредите (займе)</w:t>
        </w:r>
      </w:hyperlink>
      <w:r w:rsidRPr="00DF3AB4">
        <w:rPr>
          <w:rFonts w:ascii="Calibri" w:eastAsia="Calibri" w:hAnsi="Calibri" w:cs="Calibri"/>
          <w:lang w:eastAsia="ru-RU"/>
        </w:rPr>
        <w:t>", далее – закон о потребительском кредите).</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Регулятор обратил внимание на тот факт, что предоставление заемщику информации о наличии у него просроченной задолженности по договору потребительского кредита является обязанностью кредитора (</w:t>
      </w:r>
      <w:hyperlink r:id="rId6" w:history="1">
        <w:r w:rsidRPr="00DF3AB4">
          <w:rPr>
            <w:rFonts w:ascii="Calibri" w:eastAsia="Calibri" w:hAnsi="Calibri" w:cs="Calibri"/>
            <w:color w:val="0563C1"/>
            <w:u w:val="single"/>
            <w:lang w:eastAsia="ru-RU"/>
          </w:rPr>
          <w:t>ст. 10 закона о потребительском кредите</w:t>
        </w:r>
      </w:hyperlink>
      <w:r w:rsidRPr="00DF3AB4">
        <w:rPr>
          <w:rFonts w:ascii="Calibri" w:eastAsia="Calibri" w:hAnsi="Calibri" w:cs="Calibri"/>
          <w:lang w:eastAsia="ru-RU"/>
        </w:rPr>
        <w:t>). Таким образом, отметил Банк, получением последним вознаграждения за исполнение обязанностей, возложенных на него действующими НПА, не допускается.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Отметим, что ранее Банк России рекомендовал банкам </w:t>
      </w:r>
      <w:hyperlink r:id="rId7" w:history="1">
        <w:r w:rsidRPr="00DF3AB4">
          <w:rPr>
            <w:rFonts w:ascii="Calibri" w:eastAsia="Calibri" w:hAnsi="Calibri" w:cs="Calibri"/>
            <w:color w:val="0563C1"/>
            <w:u w:val="single"/>
            <w:lang w:eastAsia="ru-RU"/>
          </w:rPr>
          <w:t>предоставлять клиентам более подробную информацию о денежных переводах</w:t>
        </w:r>
      </w:hyperlink>
      <w:r w:rsidRPr="00DF3AB4">
        <w:rPr>
          <w:rFonts w:ascii="Calibri" w:eastAsia="Calibri" w:hAnsi="Calibri" w:cs="Calibri"/>
          <w:lang w:eastAsia="ru-RU"/>
        </w:rPr>
        <w:t>. В частности, о перечне субъектов РФ и соответствующих населенных пунктах, в которых получателю могут быть выданы наличные денежные средства.</w:t>
      </w:r>
      <w:r w:rsidRPr="00DF3AB4">
        <w:rPr>
          <w:rFonts w:ascii="Calibri" w:eastAsia="Calibri" w:hAnsi="Calibri" w:cs="Calibri"/>
          <w:lang w:eastAsia="ru-RU"/>
        </w:rPr>
        <w:br/>
        <w:t>ГАРАНТ.РУ: </w:t>
      </w:r>
      <w:hyperlink r:id="rId8" w:anchor="ixzz5mCBfKQhm" w:history="1">
        <w:r w:rsidRPr="00DF3AB4">
          <w:rPr>
            <w:rFonts w:ascii="Calibri" w:eastAsia="Calibri" w:hAnsi="Calibri" w:cs="Calibri"/>
            <w:color w:val="0563C1"/>
            <w:u w:val="single"/>
            <w:lang w:eastAsia="ru-RU"/>
          </w:rPr>
          <w:t>http://www.garant.ru/news/1269406/#ixzz5mCBfKQhm</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Обложение НДФЛ прощенных долгов планируется уточнить</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22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Поправки планируется внести в </w:t>
      </w:r>
      <w:hyperlink r:id="rId9" w:anchor="block_217" w:tgtFrame="_self" w:history="1">
        <w:r w:rsidRPr="00DF3AB4">
          <w:rPr>
            <w:rFonts w:ascii="Calibri" w:eastAsia="Calibri" w:hAnsi="Calibri" w:cs="Calibri"/>
            <w:color w:val="0563C1"/>
            <w:u w:val="single"/>
            <w:lang w:eastAsia="ru-RU"/>
          </w:rPr>
          <w:t>ст. 217</w:t>
        </w:r>
      </w:hyperlink>
      <w:r w:rsidRPr="00DF3AB4">
        <w:rPr>
          <w:rFonts w:ascii="Calibri" w:eastAsia="Calibri" w:hAnsi="Calibri" w:cs="Calibri"/>
          <w:lang w:eastAsia="ru-RU"/>
        </w:rPr>
        <w:t> и </w:t>
      </w:r>
      <w:hyperlink r:id="rId10" w:anchor="block_223" w:tgtFrame="_self" w:history="1">
        <w:r w:rsidRPr="00DF3AB4">
          <w:rPr>
            <w:rFonts w:ascii="Calibri" w:eastAsia="Calibri" w:hAnsi="Calibri" w:cs="Calibri"/>
            <w:color w:val="0563C1"/>
            <w:u w:val="single"/>
            <w:lang w:eastAsia="ru-RU"/>
          </w:rPr>
          <w:t>ст. 223 Налогового кодекса</w:t>
        </w:r>
      </w:hyperlink>
      <w:r w:rsidRPr="00DF3AB4">
        <w:rPr>
          <w:rFonts w:ascii="Calibri" w:eastAsia="Calibri" w:hAnsi="Calibri" w:cs="Calibri"/>
          <w:lang w:eastAsia="ru-RU"/>
        </w:rPr>
        <w:t>. Минфин России опубликовал уведомление о начале разработки соответствующего законопроекта</w:t>
      </w:r>
      <w:hyperlink r:id="rId11"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 А именно, речь идет об определении освобождаемых доходов физлица от НДФЛ, которые получены в результате прощения долга. Также планируется уточнить порядок определения даты фактического получения вышеуказанных доходов. Отметим, что текст законопроекта в настоящее время не опубликован. Планируется, что документ вступит в силу с января 2020 года. Публичное обсуждение завершится 7 мая.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Напомним, что выплачиваемые физлицу суммы </w:t>
      </w:r>
      <w:hyperlink r:id="rId12" w:tgtFrame="_self" w:history="1">
        <w:r w:rsidRPr="00DF3AB4">
          <w:rPr>
            <w:rFonts w:ascii="Calibri" w:eastAsia="Calibri" w:hAnsi="Calibri" w:cs="Calibri"/>
            <w:color w:val="0563C1"/>
            <w:u w:val="single"/>
            <w:lang w:eastAsia="ru-RU"/>
          </w:rPr>
          <w:t>упущенной</w:t>
        </w:r>
      </w:hyperlink>
      <w:r w:rsidRPr="00DF3AB4">
        <w:rPr>
          <w:rFonts w:ascii="Calibri" w:eastAsia="Calibri" w:hAnsi="Calibri" w:cs="Calibri"/>
          <w:lang w:eastAsia="ru-RU"/>
        </w:rPr>
        <w:t> выгоды не освобождаются от НДФЛ.</w:t>
      </w:r>
      <w:r w:rsidRPr="00DF3AB4">
        <w:rPr>
          <w:rFonts w:ascii="Calibri" w:eastAsia="Calibri" w:hAnsi="Calibri" w:cs="Calibri"/>
          <w:lang w:eastAsia="ru-RU"/>
        </w:rPr>
        <w:br/>
        <w:t>ГАРАНТ.РУ: </w:t>
      </w:r>
      <w:hyperlink r:id="rId13" w:anchor="ixzz5mCC2e4Lz" w:history="1">
        <w:r w:rsidRPr="00DF3AB4">
          <w:rPr>
            <w:rFonts w:ascii="Calibri" w:eastAsia="Calibri" w:hAnsi="Calibri" w:cs="Calibri"/>
            <w:color w:val="0563C1"/>
            <w:u w:val="single"/>
            <w:lang w:eastAsia="ru-RU"/>
          </w:rPr>
          <w:t>http://www.garant.ru/news/1269407/#ixzz5mCC2e4Lz</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Прекращение дел частного обвинения в связи с декриминализацией против воли обвиняемого могут запретить</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22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Не исключено, что производство по уголовному делу будет продолжаться в обычном порядке, если обвиняемый или подсудимый станут возражать против прекращения дела и уголовного преследования вследствие декриминализации деяния до вступления приговора в законную силу. Соответствующий законопроект представлен Минюстом России для независимой антикоррупционной экспертизы. Документом планируется внести изменения и дополнения в положения </w:t>
      </w:r>
      <w:hyperlink r:id="rId14" w:anchor="block_239" w:history="1">
        <w:r w:rsidRPr="00DF3AB4">
          <w:rPr>
            <w:rFonts w:ascii="Calibri" w:eastAsia="Calibri" w:hAnsi="Calibri" w:cs="Calibri"/>
            <w:color w:val="0563C1"/>
            <w:u w:val="single"/>
            <w:lang w:eastAsia="ru-RU"/>
          </w:rPr>
          <w:t>ст. 239</w:t>
        </w:r>
      </w:hyperlink>
      <w:r w:rsidRPr="00DF3AB4">
        <w:rPr>
          <w:rFonts w:ascii="Calibri" w:eastAsia="Calibri" w:hAnsi="Calibri" w:cs="Calibri"/>
          <w:lang w:eastAsia="ru-RU"/>
        </w:rPr>
        <w:t> и </w:t>
      </w:r>
      <w:hyperlink r:id="rId15" w:anchor="block_254" w:history="1">
        <w:r w:rsidRPr="00DF3AB4">
          <w:rPr>
            <w:rFonts w:ascii="Calibri" w:eastAsia="Calibri" w:hAnsi="Calibri" w:cs="Calibri"/>
            <w:color w:val="0563C1"/>
            <w:u w:val="single"/>
            <w:lang w:eastAsia="ru-RU"/>
          </w:rPr>
          <w:t>ст. 254 Уголовно-процессуального кодекса</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На необходимость таких нововведений</w:t>
      </w:r>
      <w:hyperlink r:id="rId16"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 ранее указал Конституционный Суд Российской Федерации, рассмотрев жалобу заявительницы, в отношении которой </w:t>
      </w:r>
      <w:hyperlink r:id="rId17" w:history="1">
        <w:r w:rsidRPr="00DF3AB4">
          <w:rPr>
            <w:rFonts w:ascii="Calibri" w:eastAsia="Calibri" w:hAnsi="Calibri" w:cs="Calibri"/>
            <w:color w:val="0563C1"/>
            <w:u w:val="single"/>
            <w:lang w:eastAsia="ru-RU"/>
          </w:rPr>
          <w:t>уголовное дело частного обвинения по факту побоев было прекращено из-за декриминализации</w:t>
        </w:r>
      </w:hyperlink>
      <w:r w:rsidRPr="00DF3AB4">
        <w:rPr>
          <w:rFonts w:ascii="Calibri" w:eastAsia="Calibri" w:hAnsi="Calibri" w:cs="Calibri"/>
          <w:lang w:eastAsia="ru-RU"/>
        </w:rPr>
        <w:t> этого деяния с 15 июля 2016 года. Хотя гражданка была против и требовала рассмотреть уголовное дело по существу, а также вынести в отношении нее оправдательный приговор (</w:t>
      </w:r>
      <w:hyperlink r:id="rId18" w:history="1">
        <w:r w:rsidRPr="00DF3AB4">
          <w:rPr>
            <w:rFonts w:ascii="Calibri" w:eastAsia="Calibri" w:hAnsi="Calibri" w:cs="Calibri"/>
            <w:color w:val="0563C1"/>
            <w:u w:val="single"/>
            <w:lang w:eastAsia="ru-RU"/>
          </w:rPr>
          <w:t>Постановление КС РФ от 15 октября 2018 г. № 36-П</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Независимая антикоррупционная экспертиза документа завершится 25 апреля. Добавим, что, как заключил 17 апреля КС РФ, </w:t>
      </w:r>
      <w:hyperlink r:id="rId19" w:history="1">
        <w:r w:rsidRPr="00DF3AB4">
          <w:rPr>
            <w:rFonts w:ascii="Calibri" w:eastAsia="Calibri" w:hAnsi="Calibri" w:cs="Calibri"/>
            <w:color w:val="0563C1"/>
            <w:u w:val="single"/>
            <w:lang w:eastAsia="ru-RU"/>
          </w:rPr>
          <w:t>сохранение ареста имущества свидетеля после вступления приговора</w:t>
        </w:r>
      </w:hyperlink>
      <w:r w:rsidRPr="00DF3AB4">
        <w:rPr>
          <w:rFonts w:ascii="Calibri" w:eastAsia="Calibri" w:hAnsi="Calibri" w:cs="Calibri"/>
          <w:lang w:eastAsia="ru-RU"/>
        </w:rPr>
        <w:t> в силу противоречит </w:t>
      </w:r>
      <w:hyperlink r:id="rId20" w:history="1">
        <w:r w:rsidRPr="00DF3AB4">
          <w:rPr>
            <w:rFonts w:ascii="Calibri" w:eastAsia="Calibri" w:hAnsi="Calibri" w:cs="Calibri"/>
            <w:color w:val="0563C1"/>
            <w:u w:val="single"/>
            <w:lang w:eastAsia="ru-RU"/>
          </w:rPr>
          <w:t>Конституции РФ</w:t>
        </w:r>
      </w:hyperlink>
      <w:r w:rsidRPr="00DF3AB4">
        <w:rPr>
          <w:rFonts w:ascii="Calibri" w:eastAsia="Calibri" w:hAnsi="Calibri" w:cs="Calibri"/>
          <w:lang w:eastAsia="ru-RU"/>
        </w:rPr>
        <w:t>. Речь шла о случаях обеспечения гражданского иска после вступления приговора в законную силу.</w:t>
      </w:r>
      <w:r w:rsidRPr="00DF3AB4">
        <w:rPr>
          <w:rFonts w:ascii="Calibri" w:eastAsia="Calibri" w:hAnsi="Calibri" w:cs="Calibri"/>
          <w:lang w:eastAsia="ru-RU"/>
        </w:rPr>
        <w:br/>
        <w:t>ГАРАНТ.РУ: </w:t>
      </w:r>
      <w:hyperlink r:id="rId21" w:anchor="ixzz5mCCegXGR" w:history="1">
        <w:r w:rsidRPr="00DF3AB4">
          <w:rPr>
            <w:rFonts w:ascii="Calibri" w:eastAsia="Calibri" w:hAnsi="Calibri" w:cs="Calibri"/>
            <w:color w:val="0563C1"/>
            <w:u w:val="single"/>
            <w:lang w:eastAsia="ru-RU"/>
          </w:rPr>
          <w:t>http://www.garant.ru/news/1269698/#ixzz5mCCegXGR</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ФНС России резюмировала новые положения о налогообложении имущества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22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Налоговая служба разъяснила </w:t>
      </w:r>
      <w:hyperlink r:id="rId22" w:history="1">
        <w:r w:rsidRPr="00DF3AB4">
          <w:rPr>
            <w:rFonts w:ascii="Calibri" w:eastAsia="Calibri" w:hAnsi="Calibri" w:cs="Calibri"/>
            <w:color w:val="0563C1"/>
            <w:u w:val="single"/>
            <w:lang w:eastAsia="ru-RU"/>
          </w:rPr>
          <w:t>новые положения</w:t>
        </w:r>
      </w:hyperlink>
      <w:r w:rsidRPr="00DF3AB4">
        <w:rPr>
          <w:rFonts w:ascii="Calibri" w:eastAsia="Calibri" w:hAnsi="Calibri" w:cs="Calibri"/>
          <w:lang w:eastAsia="ru-RU"/>
        </w:rPr>
        <w:t>, связанные с налогообложением земельных участков, транспортных средств, имущества организаций и физлиц (</w:t>
      </w:r>
      <w:hyperlink r:id="rId23" w:history="1">
        <w:r w:rsidRPr="00DF3AB4">
          <w:rPr>
            <w:rFonts w:ascii="Calibri" w:eastAsia="Calibri" w:hAnsi="Calibri" w:cs="Calibri"/>
            <w:color w:val="0563C1"/>
            <w:u w:val="single"/>
            <w:lang w:eastAsia="ru-RU"/>
          </w:rPr>
          <w:t>письмо ФНС России от 17 апреля 2019 г. № БС-4-21/7176@</w:t>
        </w:r>
      </w:hyperlink>
      <w:r w:rsidRPr="00DF3AB4">
        <w:rPr>
          <w:rFonts w:ascii="Calibri" w:eastAsia="Calibri" w:hAnsi="Calibri" w:cs="Calibri"/>
          <w:lang w:eastAsia="ru-RU"/>
        </w:rPr>
        <w:t>, </w:t>
      </w:r>
      <w:hyperlink r:id="rId24" w:history="1">
        <w:r w:rsidRPr="00DF3AB4">
          <w:rPr>
            <w:rFonts w:ascii="Calibri" w:eastAsia="Calibri" w:hAnsi="Calibri" w:cs="Calibri"/>
            <w:color w:val="0563C1"/>
            <w:u w:val="single"/>
            <w:lang w:eastAsia="ru-RU"/>
          </w:rPr>
          <w:t>информация ФНС России от 17 апреля 2019</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b/>
          <w:bCs/>
          <w:lang w:eastAsia="ru-RU"/>
        </w:rPr>
        <w:t>Транспортный налог</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1) С 2018 года не являются объектом налогообложения ТС, находящиеся в розыске, а также ТС, розыск которых прекращен, с месяца начала розыска до месяца его возврата владельцу. Таким образом, окончание розыска ТС, не приведшего к его возврату хозяину, не повлечет возобновление налогообложения.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 С 2020 года отменена обязанность организаций по представлению налоговых деклараций по транспортному налогу. Налоговые органы направляют налогоплательщикам (их ОП) сообщения об исчисленных суммах налога на основании сведений от регистрирующих органов (ГИБДД, ГИМС МЧС, гостехнадзора и т. п.). Если выяснится, что налогоплательщик необоснованно заплатил меньше, чем рассчитали в инспекции, то ему направят требование об уплате налога.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3) С 1 января 2020 года для организаций вводится заявительный порядок предоставления документов о налоговой льготе по транспортному налогу. Форму заявления утвердит ФНС России.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b/>
          <w:bCs/>
          <w:lang w:eastAsia="ru-RU"/>
        </w:rPr>
        <w:t>Налог на имущество организаций</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1) С 15 апреля 2019 года налоговая база в отношении отдельных объектов недвижимого имущества определяется как их кадастровая стоимость, внесенная в ЕГРН и подлежащая применению с 1 января года налогового периода, за исключением случаев, предусмотренных НК РФ. Аналогичные изменения внесены в </w:t>
      </w:r>
      <w:hyperlink r:id="rId25" w:anchor="block_20031" w:history="1">
        <w:r w:rsidRPr="00DF3AB4">
          <w:rPr>
            <w:rFonts w:ascii="Calibri" w:eastAsia="Calibri" w:hAnsi="Calibri" w:cs="Calibri"/>
            <w:color w:val="0563C1"/>
            <w:u w:val="single"/>
            <w:lang w:eastAsia="ru-RU"/>
          </w:rPr>
          <w:t>главы 31-32 Налогового кодекса</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 С 2020 года отменена обязанность по представлению налоговых расчетов по авансовым платежам по налогу на имущество организаций, а также вводится возможность представления единой налоговой отчетности по налогу. Так, налогоплательщик, состоящий на учете в нескольких налоговых органах по месту нахождения своих объектов недвижимости на территории субъекта РФ, сможет представлять налоговую декларацию по всем объектам в одну инспекцию по своему выбору. Достаточно уведомить об этом налоговый орган по субъекту РФ до 1 марта. До утверждения ФНС России формы уведомления налогоплательщик вправе уведомить налоговый орган в произвольной форме.</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b/>
          <w:bCs/>
          <w:lang w:eastAsia="ru-RU"/>
        </w:rPr>
        <w:t>Земельный налог</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1) С 2018 года к числу льготников, имеющих право на налоговый вычет в размере "6 соток", отнесены физические лица, имеющие трех и более несовершеннолетних детей (далее – многодетные).</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 С 2018 года налоговые льготы физлицам предоставляются без заявлений в налоговый орган ("проактивный" порядок), если гражданин (пенсионер, инвалид, лицо предпенсионного возраста, многодетный), не заявил о льготе или об отказе от нее, льгота предоставляется автоматически по сведениям, имеющимся в инспекции.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3) С 2018 года если сумма налога, исчисленная в отношении земельного участка превышает сумму налога, исчисленную в отношении этого участка за предыдущий год с учетом коэффициента 1,1, физлица уплачивают налог в размере, равном сумме налоге за предыдущий год с учетом коэффициента 1,1.</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Коэффициент не применяется при исчислении налога в отношении земельных участков для жилищного строительства, в связи с несвоевременной застройкой которых для расчета налога применены коэффициенты 2 или 4.</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4) С 15 апреля 2019 года предельный срок подачи физлицом уведомления о земельном участке, в отношении которого будет применяться налоговый вычет, перенесен с 1 ноября на 31 декабря.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5) С 2020 года предельное значение ставки в размере, не превышающей 0,3%, применяется в отношении земельных участков, не используемых в предпринимательской деятельности, приобретенных (предоставленных) для личного подсобного хозяйства, садоводства или огородничества.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 xml:space="preserve">6) С 1 января 2020 у организаций появится возможность направления в налоговый орган заявлений о предоставлении налоговой льготы по земельному налогу, а с 1 января 2021 года для </w:t>
      </w:r>
      <w:r w:rsidRPr="00DF3AB4">
        <w:rPr>
          <w:rFonts w:ascii="Calibri" w:eastAsia="Calibri" w:hAnsi="Calibri" w:cs="Calibri"/>
          <w:lang w:eastAsia="ru-RU"/>
        </w:rPr>
        <w:lastRenderedPageBreak/>
        <w:t>них будет исключена обязанность по представлению налоговых деклараций за 2020 год и далее. Налоговые органы направляют налогоплательщикам (их ОП) сообщения об исчисленных суммах налога на основании сведений от регистрирующих органов. Если выяснится, что налогоплательщик необоснованно заплатил меньше, чем рассчитали в инспекции, то ему направят требование об уплате налога.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b/>
          <w:bCs/>
          <w:lang w:eastAsia="ru-RU"/>
        </w:rPr>
        <w:t>Налог на имущество физических лиц</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1) С 2018 года увеличен размер налоговых вычетов для жилых помещений многодетных граждан. В частности, налоговая база по налогу в отношении объектов налогообложения, находящихся в собственности многодетных, уменьшается на величину кадастровой стоимости 5 кв. м в отношении квартиры, части квартиры, комнаты и 7 кв. м в отношении жилого дома, части жилого дома в расчете на каждого несовершеннолетнего ребенка.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 С 2018 года вводится "проактивный" порядок предоставления налоговых льгот для налога на имущество физлиц с использованием имеющихся у налоговых органов сведений о "льготниках".</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3) С 15 апреля 2019 года предельный срок подачи физлицом уведомления об объекте недвижимости, в отношении которого будет применяться налоговый вычет, перенесен с 1 ноября на 31 декабря.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4) С 15 апреля 2019 года урегулирован вопрос об исчислении налога в отношении объектов, прекративших существование. В таких случаях исчисление налога прекращается с 1-го числа месяца гибели или уничтожения объекта налогообложения на основании заявления налогоплательщика.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Форма заявления о гибели или уничтожении объекта налогообложения будет утверждена ФНС России. До ее утверждения может применяться рекомендуемая </w:t>
      </w:r>
      <w:hyperlink r:id="rId26" w:history="1">
        <w:r w:rsidRPr="00DF3AB4">
          <w:rPr>
            <w:rFonts w:ascii="Calibri" w:eastAsia="Calibri" w:hAnsi="Calibri" w:cs="Calibri"/>
            <w:color w:val="0563C1"/>
            <w:u w:val="single"/>
            <w:lang w:eastAsia="ru-RU"/>
          </w:rPr>
          <w:t>форма</w:t>
        </w:r>
      </w:hyperlink>
      <w:r w:rsidRPr="00DF3AB4">
        <w:rPr>
          <w:rFonts w:ascii="Calibri" w:eastAsia="Calibri" w:hAnsi="Calibri" w:cs="Calibri"/>
          <w:lang w:eastAsia="ru-RU"/>
        </w:rPr>
        <w:t>, направленная </w:t>
      </w:r>
      <w:hyperlink r:id="rId27" w:history="1">
        <w:r w:rsidRPr="00DF3AB4">
          <w:rPr>
            <w:rFonts w:ascii="Calibri" w:eastAsia="Calibri" w:hAnsi="Calibri" w:cs="Calibri"/>
            <w:color w:val="0563C1"/>
            <w:u w:val="single"/>
            <w:lang w:eastAsia="ru-RU"/>
          </w:rPr>
          <w:t>письмом ФНС России от 14 ноября 2018 г. № БС-4-21/22148</w:t>
        </w:r>
      </w:hyperlink>
      <w:r w:rsidRPr="00DF3AB4">
        <w:rPr>
          <w:rFonts w:ascii="Calibri" w:eastAsia="Calibri" w:hAnsi="Calibri" w:cs="Calibri"/>
          <w:lang w:eastAsia="ru-RU"/>
        </w:rPr>
        <w:t>.</w:t>
      </w:r>
      <w:r w:rsidRPr="00DF3AB4">
        <w:rPr>
          <w:rFonts w:ascii="Calibri" w:eastAsia="Calibri" w:hAnsi="Calibri" w:cs="Calibri"/>
          <w:lang w:eastAsia="ru-RU"/>
        </w:rPr>
        <w:br/>
        <w:t>ГАРАНТ.РУ: </w:t>
      </w:r>
      <w:hyperlink r:id="rId28" w:anchor="ixzz5mCPqvd5N" w:history="1">
        <w:r w:rsidRPr="00DF3AB4">
          <w:rPr>
            <w:rFonts w:ascii="Calibri" w:eastAsia="Calibri" w:hAnsi="Calibri" w:cs="Calibri"/>
            <w:color w:val="0563C1"/>
            <w:u w:val="single"/>
            <w:lang w:eastAsia="ru-RU"/>
          </w:rPr>
          <w:t>http://www.garant.ru/news/1269704/#ixzz5mCPqvd5N</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Роструд завершил сбор информации о предпенсионерах</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22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Роструд заявил об окончании проведения мониторинга сведений об организациях (работодателях) и численности работников организаций, не являющихся пенсионерами, а также ежемесячного мониторинга реализации мер по содействию занятости граждан предпенсионного возраста (</w:t>
      </w:r>
      <w:hyperlink r:id="rId29" w:history="1">
        <w:r w:rsidRPr="00DF3AB4">
          <w:rPr>
            <w:rFonts w:ascii="Calibri" w:eastAsia="Calibri" w:hAnsi="Calibri" w:cs="Calibri"/>
            <w:color w:val="0563C1"/>
            <w:u w:val="single"/>
            <w:lang w:eastAsia="ru-RU"/>
          </w:rPr>
          <w:t>письмо Роструда от 22 февраля 2019 г. № 614-ТЗ</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Напомним, что впервые о сборе указанных сведений чиновники заявили в </w:t>
      </w:r>
      <w:hyperlink r:id="rId30" w:history="1">
        <w:r w:rsidRPr="00DF3AB4">
          <w:rPr>
            <w:rFonts w:ascii="Calibri" w:eastAsia="Calibri" w:hAnsi="Calibri" w:cs="Calibri"/>
            <w:color w:val="0563C1"/>
            <w:u w:val="single"/>
            <w:lang w:eastAsia="ru-RU"/>
          </w:rPr>
          <w:t>письме Роструда от 25 июля 2018 г. № 858-ПР</w:t>
        </w:r>
      </w:hyperlink>
      <w:r w:rsidRPr="00DF3AB4">
        <w:rPr>
          <w:rFonts w:ascii="Calibri" w:eastAsia="Calibri" w:hAnsi="Calibri" w:cs="Calibri"/>
          <w:lang w:eastAsia="ru-RU"/>
        </w:rPr>
        <w:t>. Тогда Роструд обратился к руководителям высших органов исполнительной власти субъектов РФ с просьбой обеспечить в том числе передачу указанных сведений в ведомство по установленным формам. Многие СМИ тогда истолковали данное обращение как устанавливающее обязанность для работодателей по предоставлению новой отчетности, хотя ни один нормативный акт не содержит требований о предоставлении указанных сведений работодателями.</w:t>
      </w:r>
      <w:r w:rsidRPr="00DF3AB4">
        <w:rPr>
          <w:rFonts w:ascii="Calibri" w:eastAsia="Calibri" w:hAnsi="Calibri" w:cs="Calibri"/>
          <w:lang w:eastAsia="ru-RU"/>
        </w:rPr>
        <w:br/>
        <w:t>ГАРАНТ.РУ: </w:t>
      </w:r>
      <w:hyperlink r:id="rId31" w:anchor="ixzz5mCQ0hJxF" w:history="1">
        <w:r w:rsidRPr="00DF3AB4">
          <w:rPr>
            <w:rFonts w:ascii="Calibri" w:eastAsia="Calibri" w:hAnsi="Calibri" w:cs="Calibri"/>
            <w:color w:val="0563C1"/>
            <w:u w:val="single"/>
            <w:lang w:eastAsia="ru-RU"/>
          </w:rPr>
          <w:t>http://www.garant.ru/news/1269710/#ixzz5mCQ0hJxF</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НДС нельзя принять к вычету на основании счета-фактуры, подписанного факсимильной подписью</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22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Соответствующие разъяснения содержатся в </w:t>
      </w:r>
      <w:hyperlink r:id="rId32" w:tgtFrame="_self" w:history="1">
        <w:r w:rsidRPr="00DF3AB4">
          <w:rPr>
            <w:rFonts w:ascii="Calibri" w:eastAsia="Calibri" w:hAnsi="Calibri" w:cs="Calibri"/>
            <w:color w:val="0563C1"/>
            <w:u w:val="single"/>
            <w:lang w:eastAsia="ru-RU"/>
          </w:rPr>
          <w:t>письме Департамента налоговой и таможенной политики Минфина России от 10 апреля 2019 г. № 03-07-14/25364</w:t>
        </w:r>
      </w:hyperlink>
      <w:r w:rsidRPr="00DF3AB4">
        <w:rPr>
          <w:rFonts w:ascii="Calibri" w:eastAsia="Calibri" w:hAnsi="Calibri" w:cs="Calibri"/>
          <w:lang w:eastAsia="ru-RU"/>
        </w:rPr>
        <w:t>. Финансисты указали, что использование счетов-фактур с факсимильной подписью не предусмотрено </w:t>
      </w:r>
      <w:hyperlink r:id="rId33" w:tgtFrame="_self" w:history="1">
        <w:r w:rsidRPr="00DF3AB4">
          <w:rPr>
            <w:rFonts w:ascii="Calibri" w:eastAsia="Calibri" w:hAnsi="Calibri" w:cs="Calibri"/>
            <w:color w:val="0563C1"/>
            <w:u w:val="single"/>
            <w:lang w:eastAsia="ru-RU"/>
          </w:rPr>
          <w:t>Налоговым кодексом</w:t>
        </w:r>
      </w:hyperlink>
      <w:r w:rsidRPr="00DF3AB4">
        <w:rPr>
          <w:rFonts w:ascii="Calibri" w:eastAsia="Calibri" w:hAnsi="Calibri" w:cs="Calibri"/>
          <w:lang w:eastAsia="ru-RU"/>
        </w:rPr>
        <w:t>. Данные счета-фактуры признаются составленными с нарушениями установленного порядка, так как использование электронной подписи, факсимильного воспроизведения подписи с помощью средств механического или иного копирования, а также другого аналога собственноручной подписи допустимо только в случаях, предусмотренных законодательством, правовыми актами или по соглашению сторон (</w:t>
      </w:r>
      <w:hyperlink r:id="rId34" w:anchor="block_1602" w:tgtFrame="_self" w:history="1">
        <w:r w:rsidRPr="00DF3AB4">
          <w:rPr>
            <w:rFonts w:ascii="Calibri" w:eastAsia="Calibri" w:hAnsi="Calibri" w:cs="Calibri"/>
            <w:color w:val="0563C1"/>
            <w:u w:val="single"/>
            <w:lang w:eastAsia="ru-RU"/>
          </w:rPr>
          <w:t>п. 2 ст. 160 Гражданского кодекса</w:t>
        </w:r>
      </w:hyperlink>
      <w:r w:rsidRPr="00DF3AB4">
        <w:rPr>
          <w:rFonts w:ascii="Calibri" w:eastAsia="Calibri" w:hAnsi="Calibri" w:cs="Calibri"/>
          <w:lang w:eastAsia="ru-RU"/>
        </w:rPr>
        <w:t>). Однако счета-фактуры могут подписывать руководитель и главный бухгалтер, а также иные лица, уполномоченные на это приказом или выданной от имени юрлица доверенностью (</w:t>
      </w:r>
      <w:hyperlink r:id="rId35" w:anchor="block_1696" w:tgtFrame="_self" w:history="1">
        <w:r w:rsidRPr="00DF3AB4">
          <w:rPr>
            <w:rFonts w:ascii="Calibri" w:eastAsia="Calibri" w:hAnsi="Calibri" w:cs="Calibri"/>
            <w:color w:val="0563C1"/>
            <w:u w:val="single"/>
            <w:lang w:eastAsia="ru-RU"/>
          </w:rPr>
          <w:t>п. 6 ст. 169 НК РФ</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lastRenderedPageBreak/>
        <w:t>Таким образом, при выставлении продавцом счетов-фактур с факсимильной подписью покупатель не вправе принять НДС к вычету.</w:t>
      </w:r>
      <w:r w:rsidRPr="00DF3AB4">
        <w:rPr>
          <w:rFonts w:ascii="Calibri" w:eastAsia="Calibri" w:hAnsi="Calibri" w:cs="Calibri"/>
          <w:lang w:eastAsia="ru-RU"/>
        </w:rPr>
        <w:br/>
        <w:t>ГАРАНТ.РУ: </w:t>
      </w:r>
      <w:hyperlink r:id="rId36" w:anchor="ixzz5mCQbxk8I" w:history="1">
        <w:r w:rsidRPr="00DF3AB4">
          <w:rPr>
            <w:rFonts w:ascii="Calibri" w:eastAsia="Calibri" w:hAnsi="Calibri" w:cs="Calibri"/>
            <w:color w:val="0563C1"/>
            <w:u w:val="single"/>
            <w:lang w:eastAsia="ru-RU"/>
          </w:rPr>
          <w:t>http://www.garant.ru/news/1269711/#ixzz5mCQbxk8I</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До 15 октября планируется провести эксперимент по отслеживанию пассажирских автобусов с помощью единой федеральной системы</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22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Минтранс России представил проект соответствующего постановления Правительства РФ для публичного обсуждения и независимой антикоррупционной экспертизы. В соответствии с документом эксперимент по мониторингу и контролю пассажирских перевозок с использованием единой федеральной системы будет осуществлен до 15 октября текущего года. Уточняется, что речь идет о системе, обеспечивающей учет и контроль пассажиров, транспортных средств перевозчиков, бронируемых и продаваемых билетов на регулярных и заказных межрегиональных перевозках автомобильным транспортом. Предполагается, что участие в указанном эксперименте будет добровольным и безвозмездным, а для его осуществления станет использоваться система "Платон" и данные, полученные из этой системы.</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Ожидается, что эксперимент будет проводиться на пассажирских автомобильных маршрутах Центрального, Северо-Западного, Приволжского и Южного федеральных округов. При этом участникам рынка межрегиональных пассажирских перевозок предлагается выдавать уникальные идентификаторы рейсов и пассажирских перевозок. А мониторинг количества пассажиров планируется осуществляться через систему подсчета пассажиров.</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Публичное обсуждение и независимая антикоррупционная экспертиза документа завершатся 7 мая. Напомним, что с 1 июля следующего года </w:t>
      </w:r>
      <w:hyperlink r:id="rId37" w:history="1">
        <w:r w:rsidRPr="00DF3AB4">
          <w:rPr>
            <w:rFonts w:ascii="Calibri" w:eastAsia="Calibri" w:hAnsi="Calibri" w:cs="Calibri"/>
            <w:color w:val="0563C1"/>
            <w:u w:val="single"/>
            <w:lang w:eastAsia="ru-RU"/>
          </w:rPr>
          <w:t>весь городской наземный транспорт оснастят тахографами</w:t>
        </w:r>
      </w:hyperlink>
      <w:r w:rsidRPr="00DF3AB4">
        <w:rPr>
          <w:rFonts w:ascii="Calibri" w:eastAsia="Calibri" w:hAnsi="Calibri" w:cs="Calibri"/>
          <w:lang w:eastAsia="ru-RU"/>
        </w:rPr>
        <w:t>.</w:t>
      </w:r>
      <w:r w:rsidRPr="00DF3AB4">
        <w:rPr>
          <w:rFonts w:ascii="Calibri" w:eastAsia="Calibri" w:hAnsi="Calibri" w:cs="Calibri"/>
          <w:lang w:eastAsia="ru-RU"/>
        </w:rPr>
        <w:br/>
        <w:t>ГАРАНТ.РУ: </w:t>
      </w:r>
      <w:hyperlink r:id="rId38" w:anchor="ixzz5mCQkm4PY" w:history="1">
        <w:r w:rsidRPr="00DF3AB4">
          <w:rPr>
            <w:rFonts w:ascii="Calibri" w:eastAsia="Calibri" w:hAnsi="Calibri" w:cs="Calibri"/>
            <w:color w:val="0563C1"/>
            <w:u w:val="single"/>
            <w:lang w:eastAsia="ru-RU"/>
          </w:rPr>
          <w:t>http://www.garant.ru/news/1269806/#ixzz5mCQkm4PY</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Роструд: генеральный директор вправе уволиться на испытательном сроке, предупредив об этом за три дня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22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Роструд подготовил </w:t>
      </w:r>
      <w:hyperlink r:id="rId39" w:history="1">
        <w:r w:rsidRPr="00DF3AB4">
          <w:rPr>
            <w:rFonts w:ascii="Calibri" w:eastAsia="Calibri" w:hAnsi="Calibri" w:cs="Calibri"/>
            <w:color w:val="0563C1"/>
            <w:u w:val="single"/>
            <w:lang w:eastAsia="ru-RU"/>
          </w:rPr>
          <w:t>обзор</w:t>
        </w:r>
      </w:hyperlink>
      <w:r w:rsidRPr="00DF3AB4">
        <w:rPr>
          <w:rFonts w:ascii="Calibri" w:eastAsia="Calibri" w:hAnsi="Calibri" w:cs="Calibri"/>
          <w:lang w:eastAsia="ru-RU"/>
        </w:rPr>
        <w:t> ответов на вопросы посетителей портала "Онлайнинспекция.РФ" за март 2019 года. В частности, был рассмотрен вопрос о том, за какой срок директор организации, находящийся на испытательном сроке, должен предупредить работодателя об увольнении по собственному желанию.</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Напомним, что по общему правилу, установленному </w:t>
      </w:r>
      <w:hyperlink r:id="rId40" w:anchor="block_80" w:history="1">
        <w:r w:rsidRPr="00DF3AB4">
          <w:rPr>
            <w:rFonts w:ascii="Calibri" w:eastAsia="Calibri" w:hAnsi="Calibri" w:cs="Calibri"/>
            <w:color w:val="0563C1"/>
            <w:u w:val="single"/>
            <w:lang w:eastAsia="ru-RU"/>
          </w:rPr>
          <w:t>статьей 80 Трудового кодекса</w:t>
        </w:r>
      </w:hyperlink>
      <w:r w:rsidRPr="00DF3AB4">
        <w:rPr>
          <w:rFonts w:ascii="Calibri" w:eastAsia="Calibri" w:hAnsi="Calibri" w:cs="Calibri"/>
          <w:lang w:eastAsia="ru-RU"/>
        </w:rPr>
        <w:t>, работник имеет право расторгнуть трудовой договор, предупредив об этом работодателя в письменной форме не позднее чем за две недели. Для руководителей организаций установлен удлиненный срок такого предупреждения – один месяц (</w:t>
      </w:r>
      <w:hyperlink r:id="rId41" w:anchor="block_280" w:history="1">
        <w:r w:rsidRPr="00DF3AB4">
          <w:rPr>
            <w:rFonts w:ascii="Calibri" w:eastAsia="Calibri" w:hAnsi="Calibri" w:cs="Calibri"/>
            <w:color w:val="0563C1"/>
            <w:u w:val="single"/>
            <w:lang w:eastAsia="ru-RU"/>
          </w:rPr>
          <w:t>ст. 280 ТК РФ</w:t>
        </w:r>
      </w:hyperlink>
      <w:r w:rsidRPr="00DF3AB4">
        <w:rPr>
          <w:rFonts w:ascii="Calibri" w:eastAsia="Calibri" w:hAnsi="Calibri" w:cs="Calibri"/>
          <w:lang w:eastAsia="ru-RU"/>
        </w:rPr>
        <w:t>). Одновременно с этим специальный срок предусмотрен и для случаев, когда работник хочет уволиться в период испытательного срока: в такой ситуации он обязан уведомить работодателя не менее чем за три дня (</w:t>
      </w:r>
      <w:hyperlink r:id="rId42" w:anchor="block_71" w:history="1">
        <w:r w:rsidRPr="00DF3AB4">
          <w:rPr>
            <w:rFonts w:ascii="Calibri" w:eastAsia="Calibri" w:hAnsi="Calibri" w:cs="Calibri"/>
            <w:color w:val="0563C1"/>
            <w:u w:val="single"/>
            <w:lang w:eastAsia="ru-RU"/>
          </w:rPr>
          <w:t>ст. 71 ТК РФ</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Роструд разрешает эту коллизию в пользу повышенного уровня гарантий для работника. По мнению специалистов ведомства, гендиректор, как и все прочие работники, в период испытательного срока имеет право уволиться, предупредив об этом работодателя за три дня.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ГАРАНТ.РУ: </w:t>
      </w:r>
      <w:hyperlink r:id="rId43" w:anchor="ixzz5mCQtG8bC" w:history="1">
        <w:r w:rsidRPr="00DF3AB4">
          <w:rPr>
            <w:rFonts w:ascii="Calibri" w:eastAsia="Calibri" w:hAnsi="Calibri" w:cs="Calibri"/>
            <w:color w:val="0563C1"/>
            <w:u w:val="single"/>
            <w:lang w:eastAsia="ru-RU"/>
          </w:rPr>
          <w:t>http://www.garant.ru/news/1269807/#ixzz5mCQtG8bC</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Казначейство разработает единые форматы электронных документов в целях обеспечения документооборота в ЕИС</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22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Правительство РФ уточнило </w:t>
      </w:r>
      <w:hyperlink r:id="rId44" w:anchor="block_62" w:history="1">
        <w:r w:rsidRPr="00DF3AB4">
          <w:rPr>
            <w:rFonts w:ascii="Calibri" w:eastAsia="Calibri" w:hAnsi="Calibri" w:cs="Calibri"/>
            <w:color w:val="0563C1"/>
            <w:u w:val="single"/>
            <w:lang w:eastAsia="ru-RU"/>
          </w:rPr>
          <w:t>п. 17 Правил функционирования ЕИС в сфере закупок</w:t>
        </w:r>
      </w:hyperlink>
      <w:r w:rsidRPr="00DF3AB4">
        <w:rPr>
          <w:rFonts w:ascii="Calibri" w:eastAsia="Calibri" w:hAnsi="Calibri" w:cs="Calibri"/>
          <w:lang w:eastAsia="ru-RU"/>
        </w:rPr>
        <w:t> (далее – Правила), утвержденные постановлением от 23 декабря 2015 г. № 1414 "</w:t>
      </w:r>
      <w:hyperlink r:id="rId45" w:history="1">
        <w:r w:rsidRPr="00DF3AB4">
          <w:rPr>
            <w:rFonts w:ascii="Calibri" w:eastAsia="Calibri" w:hAnsi="Calibri" w:cs="Calibri"/>
            <w:color w:val="0563C1"/>
            <w:u w:val="single"/>
            <w:lang w:eastAsia="ru-RU"/>
          </w:rPr>
          <w:t>О порядке функционирования единой информационной системы в сфере закупок</w:t>
        </w:r>
      </w:hyperlink>
      <w:r w:rsidRPr="00DF3AB4">
        <w:rPr>
          <w:rFonts w:ascii="Calibri" w:eastAsia="Calibri" w:hAnsi="Calibri" w:cs="Calibri"/>
          <w:lang w:eastAsia="ru-RU"/>
        </w:rPr>
        <w:t>" (постановление Правительства РФ от 11 апреля 2019 г. № 424 "</w:t>
      </w:r>
      <w:hyperlink r:id="rId46" w:history="1">
        <w:r w:rsidRPr="00DF3AB4">
          <w:rPr>
            <w:rFonts w:ascii="Calibri" w:eastAsia="Calibri" w:hAnsi="Calibri" w:cs="Calibri"/>
            <w:color w:val="0563C1"/>
            <w:u w:val="single"/>
            <w:lang w:eastAsia="ru-RU"/>
          </w:rPr>
          <w:t>О внесении изменений в пункт 17 Правил функционирования единой информационной системы в сфере закупок</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 частности, согласно внесенным в указанный </w:t>
      </w:r>
      <w:hyperlink r:id="rId47" w:anchor="block_62" w:history="1">
        <w:r w:rsidRPr="00DF3AB4">
          <w:rPr>
            <w:rFonts w:ascii="Calibri" w:eastAsia="Calibri" w:hAnsi="Calibri" w:cs="Calibri"/>
            <w:color w:val="0563C1"/>
            <w:u w:val="single"/>
            <w:lang w:eastAsia="ru-RU"/>
          </w:rPr>
          <w:t>пункт</w:t>
        </w:r>
      </w:hyperlink>
      <w:r w:rsidRPr="00DF3AB4">
        <w:rPr>
          <w:rFonts w:ascii="Calibri" w:eastAsia="Calibri" w:hAnsi="Calibri" w:cs="Calibri"/>
          <w:lang w:eastAsia="ru-RU"/>
        </w:rPr>
        <w:t xml:space="preserve"> Правил изменениям формирование и размещение электронных документов в ЕИС и иных информационных системах осуществляются с </w:t>
      </w:r>
      <w:r w:rsidRPr="00DF3AB4">
        <w:rPr>
          <w:rFonts w:ascii="Calibri" w:eastAsia="Calibri" w:hAnsi="Calibri" w:cs="Calibri"/>
          <w:lang w:eastAsia="ru-RU"/>
        </w:rPr>
        <w:lastRenderedPageBreak/>
        <w:t>использованием единых форматов электронных документов и открытых форматов для обмена данными на основе расширяемого языка разметки (XML). Соответствующие форматы разработает и разместит на официальном сайте ЕИС Федеральное казначейство (</w:t>
      </w:r>
      <w:hyperlink r:id="rId48" w:history="1">
        <w:r w:rsidRPr="00DF3AB4">
          <w:rPr>
            <w:rFonts w:ascii="Calibri" w:eastAsia="Calibri" w:hAnsi="Calibri" w:cs="Calibri"/>
            <w:color w:val="0563C1"/>
            <w:u w:val="single"/>
            <w:lang w:eastAsia="ru-RU"/>
          </w:rPr>
          <w:t>www.zakupki.gov.ru/epz/main/public/home.html</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При этом требования к формам электронных документов устанавливаются Минфином России.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Изменения вступают в силу 23 апреля 2019 года.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ГАРАНТ.РУ: </w:t>
      </w:r>
      <w:hyperlink r:id="rId49" w:anchor="ixzz5mCRHXoIa" w:history="1">
        <w:r w:rsidRPr="00DF3AB4">
          <w:rPr>
            <w:rFonts w:ascii="Calibri" w:eastAsia="Calibri" w:hAnsi="Calibri" w:cs="Calibri"/>
            <w:color w:val="0563C1"/>
            <w:u w:val="single"/>
            <w:lang w:eastAsia="ru-RU"/>
          </w:rPr>
          <w:t>http://www.garant.ru/news/1269815/#ixzz5mCRHXoIa</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С 30 апреля при переоформлении билета на поезд разницу в стоимости нового и первоначально приобретенного будут возвращать</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22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Минтранс России изменил правила ж/д перевозок пассажиров и багажа. В частности, установлено правило, в соответствии с которым если при переоформлении проездного билета стоимость нового проездного документа окажется выше стоимости первоначально приобретенного, то пассажиру придется заплатить разницу в стоимости проезда. Однако если при таком переоформлении стоимость нового проездного документа окажется ниже стоимости первоначального приобретенного, то соответствующую разницу вернут уже пассажиру (приказ Минтранса России от 9 апреля 2019 г. № 96 "</w:t>
      </w:r>
      <w:hyperlink r:id="rId50" w:history="1">
        <w:r w:rsidRPr="00DF3AB4">
          <w:rPr>
            <w:rFonts w:ascii="Calibri" w:eastAsia="Calibri" w:hAnsi="Calibri" w:cs="Calibri"/>
            <w:color w:val="0563C1"/>
            <w:u w:val="single"/>
            <w:lang w:eastAsia="ru-RU"/>
          </w:rPr>
          <w:t>О внесении изменений в Правила перевозок пассажиров, багажа, грузобагажа железнодорожным транспортом, утвержденные приказом Министерства транспорта Российской Федерации от 19 декабря 2013 г. № 473</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Кроме того, в соответствии с приказом до пассажиров в обязательном порядке станут доводить правила переоформления электронных билетов. Документ вступит в силу 30 апреля.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Напомним, что с 1 января этого года на поезда дальнего следования можно приобрести невозвратные билеты (ст. 83 Федерального закона от 10 января 2003 г. № 18-ФЗ "</w:t>
      </w:r>
      <w:hyperlink r:id="rId51" w:anchor="block_83" w:history="1">
        <w:r w:rsidRPr="00DF3AB4">
          <w:rPr>
            <w:rFonts w:ascii="Calibri" w:eastAsia="Calibri" w:hAnsi="Calibri" w:cs="Calibri"/>
            <w:color w:val="0563C1"/>
            <w:u w:val="single"/>
            <w:lang w:eastAsia="ru-RU"/>
          </w:rPr>
          <w:t>Устав железнодорожного транспорта Российской Федерации</w:t>
        </w:r>
      </w:hyperlink>
      <w:r w:rsidRPr="00DF3AB4">
        <w:rPr>
          <w:rFonts w:ascii="Calibri" w:eastAsia="Calibri" w:hAnsi="Calibri" w:cs="Calibri"/>
          <w:lang w:eastAsia="ru-RU"/>
        </w:rPr>
        <w:t>"). Однако в ряде случаев получить назад деньги можно и за приобретение таких билетов. В частности, это возможно в случаях отмены или задержки отправления поезда либо </w:t>
      </w:r>
      <w:hyperlink r:id="rId52" w:history="1">
        <w:r w:rsidRPr="00DF3AB4">
          <w:rPr>
            <w:rFonts w:ascii="Calibri" w:eastAsia="Calibri" w:hAnsi="Calibri" w:cs="Calibri"/>
            <w:color w:val="0563C1"/>
            <w:u w:val="single"/>
            <w:lang w:eastAsia="ru-RU"/>
          </w:rPr>
          <w:t>непредоставления пассажиру места, указанного в билете.</w:t>
        </w:r>
      </w:hyperlink>
      <w:r w:rsidRPr="00DF3AB4">
        <w:rPr>
          <w:rFonts w:ascii="Calibri" w:eastAsia="Calibri" w:hAnsi="Calibri" w:cs="Calibri"/>
          <w:lang w:eastAsia="ru-RU"/>
        </w:rPr>
        <w:br/>
        <w:t>ГАРАНТ.РУ: </w:t>
      </w:r>
      <w:hyperlink r:id="rId53" w:anchor="ixzz5mCRa4Lcs" w:history="1">
        <w:r w:rsidRPr="00DF3AB4">
          <w:rPr>
            <w:rFonts w:ascii="Calibri" w:eastAsia="Calibri" w:hAnsi="Calibri" w:cs="Calibri"/>
            <w:color w:val="0563C1"/>
            <w:u w:val="single"/>
            <w:lang w:eastAsia="ru-RU"/>
          </w:rPr>
          <w:t>http://www.garant.ru/news/1269825/#ixzz5mCRa4Lcs</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Правительство РФ обновило стандарт развития конкуренции в регионах</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23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 новом стандарте определен перечень товарных рынков для содействия развитию конкуренции в субъекте РФ и минимальные значения ключевых показателей к 2022 году. В частности, ожидается, что к указанной дате деятельность в сфере наружной рекламы станут осуществлять исключительно частные организации, на рынке производства бетона, кирпича и легкой промышленности будет 70% частных организаций, на рынке дорожной деятельности (за исключением проектирования) – 80%, а на рынке оказания услуг по ремонту автотранспортных средств – 40% (распоряжение Правительства РФ от 17 апреля 2019 года № 768-р</w:t>
      </w:r>
      <w:hyperlink r:id="rId54"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Как поясняет кабмин, цель обновления стандарта – внесение в него ключевых показателей развития конкуренции, а также положений о проведении в регионах мониторинга состояния и развития конкурентной среды с участием предпринимательского сообщества.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При этом ФАС России по согласованию с заинтересованными федеральными органами исполнительной власти рекомендовано утвердить методики расчета ключевых показателей развития конкуренции, предусмотренных приложением к стандарту. Минэкономразвития России, в свою очередь, предстоит в числе прочего образовать специальную межведомственную рабочую группу по вопросам реализации его положений, а в IV квартале года, следующего за отчетным, готовить доклад о результатах его внедрения с оценкой эффективности деятельности органов исполнительной власти субъектов РФ по внедрению стандарта.</w:t>
      </w:r>
      <w:r w:rsidRPr="00DF3AB4">
        <w:rPr>
          <w:rFonts w:ascii="Calibri" w:eastAsia="Calibri" w:hAnsi="Calibri" w:cs="Calibri"/>
          <w:lang w:eastAsia="ru-RU"/>
        </w:rPr>
        <w:br/>
        <w:t>ГАРАНТ.РУ: </w:t>
      </w:r>
      <w:hyperlink r:id="rId55" w:anchor="ixzz5mCRiYOEH" w:history="1">
        <w:r w:rsidRPr="00DF3AB4">
          <w:rPr>
            <w:rFonts w:ascii="Calibri" w:eastAsia="Calibri" w:hAnsi="Calibri" w:cs="Calibri"/>
            <w:color w:val="0563C1"/>
            <w:u w:val="single"/>
            <w:lang w:eastAsia="ru-RU"/>
          </w:rPr>
          <w:t>http://www.garant.ru/news/1269845/#ixzz5mCRiYOEH</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Все о Музейном фонде РФ – в новом положении Минкультуры России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23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Минкультуры России утвердило новое положение о Музейном фонде РФ (приказ Минкультуры России от 15 января 2019 г. № 17 "</w:t>
      </w:r>
      <w:hyperlink r:id="rId56" w:history="1">
        <w:r w:rsidRPr="00DF3AB4">
          <w:rPr>
            <w:rFonts w:ascii="Calibri" w:eastAsia="Calibri" w:hAnsi="Calibri" w:cs="Calibri"/>
            <w:color w:val="0563C1"/>
            <w:u w:val="single"/>
            <w:lang w:eastAsia="ru-RU"/>
          </w:rPr>
          <w:t xml:space="preserve">Об утверждении Положения о Музейном фонде Российской </w:t>
        </w:r>
        <w:r w:rsidRPr="00DF3AB4">
          <w:rPr>
            <w:rFonts w:ascii="Calibri" w:eastAsia="Calibri" w:hAnsi="Calibri" w:cs="Calibri"/>
            <w:color w:val="0563C1"/>
            <w:u w:val="single"/>
            <w:lang w:eastAsia="ru-RU"/>
          </w:rPr>
          <w:lastRenderedPageBreak/>
          <w:t>Федерации</w:t>
        </w:r>
      </w:hyperlink>
      <w:r w:rsidRPr="00DF3AB4">
        <w:rPr>
          <w:rFonts w:ascii="Calibri" w:eastAsia="Calibri" w:hAnsi="Calibri" w:cs="Calibri"/>
          <w:lang w:eastAsia="ru-RU"/>
        </w:rPr>
        <w:t>"). Оно вступит в силу со дня отмены </w:t>
      </w:r>
      <w:hyperlink r:id="rId57" w:history="1">
        <w:r w:rsidRPr="00DF3AB4">
          <w:rPr>
            <w:rFonts w:ascii="Calibri" w:eastAsia="Calibri" w:hAnsi="Calibri" w:cs="Calibri"/>
            <w:color w:val="0563C1"/>
            <w:u w:val="single"/>
            <w:lang w:eastAsia="ru-RU"/>
          </w:rPr>
          <w:t>прежнего положения</w:t>
        </w:r>
      </w:hyperlink>
      <w:r w:rsidRPr="00DF3AB4">
        <w:rPr>
          <w:rFonts w:ascii="Calibri" w:eastAsia="Calibri" w:hAnsi="Calibri" w:cs="Calibri"/>
          <w:lang w:eastAsia="ru-RU"/>
        </w:rPr>
        <w:t>, изданного Правительством РФ в 1998 году.</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Новый документ содержит:</w:t>
      </w:r>
    </w:p>
    <w:p w:rsidR="00DF3AB4" w:rsidRPr="00DF3AB4" w:rsidRDefault="00DF3AB4" w:rsidP="00DF3AB4">
      <w:pPr>
        <w:numPr>
          <w:ilvl w:val="0"/>
          <w:numId w:val="1"/>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процедуру проведения экспертизы культурных ценностей и музейных предметов;</w:t>
      </w:r>
    </w:p>
    <w:p w:rsidR="00DF3AB4" w:rsidRPr="00DF3AB4" w:rsidRDefault="00DF3AB4" w:rsidP="00DF3AB4">
      <w:pPr>
        <w:numPr>
          <w:ilvl w:val="0"/>
          <w:numId w:val="1"/>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порядок включения музейных предметов в состав фонда и их исключения из него;</w:t>
      </w:r>
    </w:p>
    <w:p w:rsidR="00DF3AB4" w:rsidRPr="00DF3AB4" w:rsidRDefault="00DF3AB4" w:rsidP="00DF3AB4">
      <w:pPr>
        <w:numPr>
          <w:ilvl w:val="0"/>
          <w:numId w:val="1"/>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правила первичного учета музейных предметов;</w:t>
      </w:r>
    </w:p>
    <w:p w:rsidR="00DF3AB4" w:rsidRPr="00DF3AB4" w:rsidRDefault="00DF3AB4" w:rsidP="00DF3AB4">
      <w:pPr>
        <w:numPr>
          <w:ilvl w:val="0"/>
          <w:numId w:val="1"/>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порядок доступа граждан к музейным предметам.</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Также закреплено, как собственники музейных предметов, входящих в негосударственную часть фонда, уведомляют Минкультуры России:</w:t>
      </w:r>
    </w:p>
    <w:p w:rsidR="00DF3AB4" w:rsidRPr="00DF3AB4" w:rsidRDefault="00DF3AB4" w:rsidP="00DF3AB4">
      <w:pPr>
        <w:numPr>
          <w:ilvl w:val="0"/>
          <w:numId w:val="2"/>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о сделках, подлежащих регистрации в реестре сделок с музейными предметами;</w:t>
      </w:r>
    </w:p>
    <w:p w:rsidR="00DF3AB4" w:rsidRPr="00DF3AB4" w:rsidRDefault="00DF3AB4" w:rsidP="00DF3AB4">
      <w:pPr>
        <w:numPr>
          <w:ilvl w:val="0"/>
          <w:numId w:val="2"/>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о ликвидации музея и о лице, принявшем на себя гражданские права и обязанности в отношении музейных предметов.</w:t>
      </w:r>
      <w:r w:rsidRPr="00DF3AB4">
        <w:rPr>
          <w:rFonts w:ascii="Calibri" w:eastAsia="Times New Roman" w:hAnsi="Calibri" w:cs="Calibri"/>
          <w:lang w:eastAsia="ru-RU"/>
        </w:rPr>
        <w:br/>
        <w:t>ГАРАНТ.РУ: </w:t>
      </w:r>
      <w:hyperlink r:id="rId58" w:anchor="ixzz5mCSTzlRy" w:history="1">
        <w:r w:rsidRPr="00DF3AB4">
          <w:rPr>
            <w:rFonts w:ascii="Calibri" w:eastAsia="Times New Roman" w:hAnsi="Calibri" w:cs="Calibri"/>
            <w:color w:val="0563C1"/>
            <w:u w:val="single"/>
            <w:lang w:eastAsia="ru-RU"/>
          </w:rPr>
          <w:t>http://www.garant.ru/news/1269848/#ixzz5mCSTzlRy</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Госдума проверит информацию о взыскании с граждан налогов на теплицы</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23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Согласно опубликованной информации на сайте Госдумы заместитель Председателя Госудумы </w:t>
      </w:r>
      <w:r w:rsidRPr="00DF3AB4">
        <w:rPr>
          <w:rFonts w:ascii="Calibri" w:eastAsia="Calibri" w:hAnsi="Calibri" w:cs="Calibri"/>
          <w:b/>
          <w:bCs/>
          <w:lang w:eastAsia="ru-RU"/>
        </w:rPr>
        <w:t>Ирина Яровая</w:t>
      </w:r>
      <w:r w:rsidRPr="00DF3AB4">
        <w:rPr>
          <w:rFonts w:ascii="Calibri" w:eastAsia="Calibri" w:hAnsi="Calibri" w:cs="Calibri"/>
          <w:lang w:eastAsia="ru-RU"/>
        </w:rPr>
        <w:t> направила депутатские запросы в ФНС России и Росреестр с просьбой проверить информацию некоторых СМИ о том, что если физлицо не оформит теплицы как недвижимые объекты и не уплатит налоги, то будет взыскан штраф. В связи с этим, как считает Ирина Яровая, необходимо дать разъяснения гражданам и прекратить распространение недостоверной информации о налогах на теплицы. Она отметила, что государственная политика в настоящее время направлена на поддержку и содействие в ведении дачного хозяйства.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Если же вышеуказанная информация будет подтверждена, то действия по взысканию платы будут признаны как нарушающие права и законные интересы граждан, так как согласно действующему законодательству теплицы не подлежат налогообложению. Добавим, что ФНС России на своем сайте опубликовала разъяснения об обложении налогом на имущество физлиц хозяйственных построек. Согласно данной информации такие постройки, как  теплицы, бытовки, хозблоки, навесы, некапитальные временные строения и аналогичные объекты не относятся к недвижимости и не регистрируются в ЕГРН. Перечисленные объекты не имеют капитального фундамента. Следовательно, они не облагаются налогом на имущество физлиц.</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По данным Ирины Яровой, в России от 50 млн до 60 млн человек занимаются дачным хозяйством. Напомним, что налогообложение </w:t>
      </w:r>
      <w:hyperlink r:id="rId59" w:tgtFrame="_self" w:history="1">
        <w:r w:rsidRPr="00DF3AB4">
          <w:rPr>
            <w:rFonts w:ascii="Calibri" w:eastAsia="Calibri" w:hAnsi="Calibri" w:cs="Calibri"/>
            <w:color w:val="0563C1"/>
            <w:u w:val="single"/>
            <w:lang w:eastAsia="ru-RU"/>
          </w:rPr>
          <w:t>садовых домов</w:t>
        </w:r>
      </w:hyperlink>
      <w:r w:rsidRPr="00DF3AB4">
        <w:rPr>
          <w:rFonts w:ascii="Calibri" w:eastAsia="Calibri" w:hAnsi="Calibri" w:cs="Calibri"/>
          <w:lang w:eastAsia="ru-RU"/>
        </w:rPr>
        <w:t> планируется уточнить</w:t>
      </w:r>
      <w:r w:rsidRPr="00DF3AB4">
        <w:rPr>
          <w:rFonts w:ascii="Calibri" w:eastAsia="Calibri" w:hAnsi="Calibri" w:cs="Calibri"/>
          <w:lang w:eastAsia="ru-RU"/>
        </w:rPr>
        <w:br/>
        <w:t>ГАРАНТ.РУ: </w:t>
      </w:r>
      <w:hyperlink r:id="rId60" w:anchor="ixzz5mCSdUqdI" w:history="1">
        <w:r w:rsidRPr="00DF3AB4">
          <w:rPr>
            <w:rFonts w:ascii="Calibri" w:eastAsia="Calibri" w:hAnsi="Calibri" w:cs="Calibri"/>
            <w:color w:val="0563C1"/>
            <w:u w:val="single"/>
            <w:lang w:eastAsia="ru-RU"/>
          </w:rPr>
          <w:t>http://www.garant.ru/news/1269850/#ixzz5mCSdUqdI</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Правила авиабезопасности планируется ужесточить</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23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Минтранс России считает необходимым установить правило, в соответствии с которым администрация аэропорта будет обязана сообщать информацию о количестве вооруженного персонала, включая сотрудников службы безопасности иностранных государств, подлежащих воздушной перевозке, эксплуатанту воздушного судна. Также не исключено, что ей придется и вести учетную документацию, касающуюся такого уведомления</w:t>
      </w:r>
      <w:hyperlink r:id="rId61"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Помимо этого планируется определить перечень мероприятий, проводимых сотрудниками службы авиационной безопасности в случае смешивания прошедших и не прошедших досмотр пассажиров, в том числе и при несанкционированном проникновении в стерильную зону, в зависимости от характера и места проникновения. Речь идет о:</w:t>
      </w:r>
    </w:p>
    <w:p w:rsidR="00DF3AB4" w:rsidRPr="00DF3AB4" w:rsidRDefault="00DF3AB4" w:rsidP="00DF3AB4">
      <w:pPr>
        <w:numPr>
          <w:ilvl w:val="0"/>
          <w:numId w:val="3"/>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освобождении от пассажиров и досмотре стерильной зоны;</w:t>
      </w:r>
    </w:p>
    <w:p w:rsidR="00DF3AB4" w:rsidRPr="00DF3AB4" w:rsidRDefault="00DF3AB4" w:rsidP="00DF3AB4">
      <w:pPr>
        <w:numPr>
          <w:ilvl w:val="0"/>
          <w:numId w:val="3"/>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повторном досмотре убывающих пассажиров и их ручной клади;</w:t>
      </w:r>
    </w:p>
    <w:p w:rsidR="00DF3AB4" w:rsidRPr="00DF3AB4" w:rsidRDefault="00DF3AB4" w:rsidP="00DF3AB4">
      <w:pPr>
        <w:numPr>
          <w:ilvl w:val="0"/>
          <w:numId w:val="3"/>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повторном досмотре воздушного судна, доступ к которому имел пассажир после смешения.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 xml:space="preserve">Кроме того, предполагается внести уточнение о том, что программы обеспечения авиационной безопасности будут включать меры и процедуры для поддержания безопасности на борту воздушных судов при перевозке пассажиров, подвергнутых судебному иди административному </w:t>
      </w:r>
      <w:r w:rsidRPr="00DF3AB4">
        <w:rPr>
          <w:rFonts w:ascii="Calibri" w:eastAsia="Calibri" w:hAnsi="Calibri" w:cs="Calibri"/>
          <w:lang w:eastAsia="ru-RU"/>
        </w:rPr>
        <w:lastRenderedPageBreak/>
        <w:t>разбирательству. Независимая антикоррупционная экспертиза и публичное обсуждение документа завершатся 16 мая. Напомним, что с 25 февраля посадка в самолет стала возможной </w:t>
      </w:r>
      <w:hyperlink r:id="rId62" w:history="1">
        <w:r w:rsidRPr="00DF3AB4">
          <w:rPr>
            <w:rFonts w:ascii="Calibri" w:eastAsia="Calibri" w:hAnsi="Calibri" w:cs="Calibri"/>
            <w:color w:val="0563C1"/>
            <w:u w:val="single"/>
            <w:lang w:eastAsia="ru-RU"/>
          </w:rPr>
          <w:t>без предъявления посадочного талона на бумажном носителе</w:t>
        </w:r>
      </w:hyperlink>
      <w:r w:rsidRPr="00DF3AB4">
        <w:rPr>
          <w:rFonts w:ascii="Calibri" w:eastAsia="Calibri" w:hAnsi="Calibri" w:cs="Calibri"/>
          <w:lang w:eastAsia="ru-RU"/>
        </w:rPr>
        <w:t>.</w:t>
      </w:r>
      <w:r w:rsidRPr="00DF3AB4">
        <w:rPr>
          <w:rFonts w:ascii="Calibri" w:eastAsia="Calibri" w:hAnsi="Calibri" w:cs="Calibri"/>
          <w:lang w:eastAsia="ru-RU"/>
        </w:rPr>
        <w:br/>
        <w:t>ГАРАНТ.РУ: </w:t>
      </w:r>
      <w:hyperlink r:id="rId63" w:anchor="ixzz5mCT1CrXC" w:history="1">
        <w:r w:rsidRPr="00DF3AB4">
          <w:rPr>
            <w:rFonts w:ascii="Calibri" w:eastAsia="Calibri" w:hAnsi="Calibri" w:cs="Calibri"/>
            <w:color w:val="0563C1"/>
            <w:u w:val="single"/>
            <w:lang w:eastAsia="ru-RU"/>
          </w:rPr>
          <w:t>http://www.garant.ru/news/1269860/#ixzz5mCT1CrXC</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Минфин России предложил актуализировать типовое положение о контрактной службе</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23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Министерство подготовило проект типового положения о контрактной службе (далее – Проект), в котором учтены нормы Федерального закона от 5 апреля 2013 г. № 44-ФЗ "</w:t>
      </w:r>
      <w:hyperlink r:id="rId64" w:history="1">
        <w:r w:rsidRPr="00DF3AB4">
          <w:rPr>
            <w:rFonts w:ascii="Calibri" w:eastAsia="Calibri" w:hAnsi="Calibri" w:cs="Calibri"/>
            <w:color w:val="0563C1"/>
            <w:u w:val="single"/>
            <w:lang w:eastAsia="ru-RU"/>
          </w:rPr>
          <w:t>О контрактной системе в сфере закупок товаров, работ, услуг для обеспечения государственных и муниципальных нужд</w:t>
        </w:r>
      </w:hyperlink>
      <w:r w:rsidRPr="00DF3AB4">
        <w:rPr>
          <w:rFonts w:ascii="Calibri" w:eastAsia="Calibri" w:hAnsi="Calibri" w:cs="Calibri"/>
          <w:lang w:eastAsia="ru-RU"/>
        </w:rPr>
        <w:t>" (далее – Закон № 44-ФЗ) в действующей редакции.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 частности, в соответствии с Проектом</w:t>
      </w:r>
      <w:hyperlink r:id="rId65"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 планируется уточнить перечень функций и полномочий контрактной службы в части, касающейся осуществления организационно-технического обеспечения деятельности комиссий по осуществлению закупок.</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Узнайте последние изменения Закона № 44-ФЗ и Закона № 223-ФЗ, пройдя обучение по </w:t>
      </w:r>
      <w:hyperlink r:id="rId66" w:tgtFrame="_blank" w:history="1">
        <w:r w:rsidRPr="00DF3AB4">
          <w:rPr>
            <w:rFonts w:ascii="Calibri" w:eastAsia="Calibri" w:hAnsi="Calibri" w:cs="Calibri"/>
            <w:color w:val="0563C1"/>
            <w:u w:val="single"/>
            <w:lang w:eastAsia="ru-RU"/>
          </w:rPr>
          <w:t>долгосрочной программе профессиональной переподготовки</w:t>
        </w:r>
      </w:hyperlink>
      <w:r w:rsidRPr="00DF3AB4">
        <w:rPr>
          <w:rFonts w:ascii="Calibri" w:eastAsia="Calibri" w:hAnsi="Calibri" w:cs="Calibri"/>
          <w:lang w:eastAsia="ru-RU"/>
        </w:rPr>
        <w:t>, и получите диплом установленного образца.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Так, соответствующие пункты типового положения о полномочиях контрактной службы по проверке участников предлагается изложить в соответствии с </w:t>
      </w:r>
      <w:hyperlink r:id="rId67" w:anchor="block_3117" w:history="1">
        <w:r w:rsidRPr="00DF3AB4">
          <w:rPr>
            <w:rFonts w:ascii="Calibri" w:eastAsia="Calibri" w:hAnsi="Calibri" w:cs="Calibri"/>
            <w:color w:val="0563C1"/>
            <w:u w:val="single"/>
            <w:lang w:eastAsia="ru-RU"/>
          </w:rPr>
          <w:t>п.п. 7-7.1</w:t>
        </w:r>
      </w:hyperlink>
      <w:r w:rsidRPr="00DF3AB4">
        <w:rPr>
          <w:rFonts w:ascii="Calibri" w:eastAsia="Calibri" w:hAnsi="Calibri" w:cs="Calibri"/>
          <w:lang w:eastAsia="ru-RU"/>
        </w:rPr>
        <w:t>, </w:t>
      </w:r>
      <w:hyperlink r:id="rId68" w:anchor="block_3119" w:history="1">
        <w:r w:rsidRPr="00DF3AB4">
          <w:rPr>
            <w:rFonts w:ascii="Calibri" w:eastAsia="Calibri" w:hAnsi="Calibri" w:cs="Calibri"/>
            <w:color w:val="0563C1"/>
            <w:u w:val="single"/>
            <w:lang w:eastAsia="ru-RU"/>
          </w:rPr>
          <w:t>п.п. 9-11 ч. 1 ст. 31 Закона № 44-ФЗ</w:t>
        </w:r>
      </w:hyperlink>
      <w:r w:rsidRPr="00DF3AB4">
        <w:rPr>
          <w:rFonts w:ascii="Calibri" w:eastAsia="Calibri" w:hAnsi="Calibri" w:cs="Calibri"/>
          <w:lang w:eastAsia="ru-RU"/>
        </w:rPr>
        <w:t> и включить в круг таких полномочий проверку:</w:t>
      </w:r>
    </w:p>
    <w:p w:rsidR="00DF3AB4" w:rsidRPr="00DF3AB4" w:rsidRDefault="00DF3AB4" w:rsidP="00DF3AB4">
      <w:pPr>
        <w:numPr>
          <w:ilvl w:val="0"/>
          <w:numId w:val="4"/>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отсутствия у участника – физического лица, руководителя, членов коллегиального исполнительного органа или главного бухгалтера юридического лица судимости за перечисленные в </w:t>
      </w:r>
      <w:hyperlink r:id="rId69" w:anchor="block_3117" w:history="1">
        <w:r w:rsidRPr="00DF3AB4">
          <w:rPr>
            <w:rFonts w:ascii="Calibri" w:eastAsia="Times New Roman" w:hAnsi="Calibri" w:cs="Calibri"/>
            <w:color w:val="0563C1"/>
            <w:u w:val="single"/>
            <w:lang w:eastAsia="ru-RU"/>
          </w:rPr>
          <w:t>п. 7 ч. 1 ст. 31 Закона № 44-ФЗ</w:t>
        </w:r>
      </w:hyperlink>
      <w:r w:rsidRPr="00DF3AB4">
        <w:rPr>
          <w:rFonts w:ascii="Calibri" w:eastAsia="Times New Roman" w:hAnsi="Calibri" w:cs="Calibri"/>
          <w:lang w:eastAsia="ru-RU"/>
        </w:rPr>
        <w:t> преступления;</w:t>
      </w:r>
    </w:p>
    <w:p w:rsidR="00DF3AB4" w:rsidRPr="00DF3AB4" w:rsidRDefault="00DF3AB4" w:rsidP="00DF3AB4">
      <w:pPr>
        <w:numPr>
          <w:ilvl w:val="0"/>
          <w:numId w:val="4"/>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неприменения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DF3AB4" w:rsidRPr="00DF3AB4" w:rsidRDefault="00DF3AB4" w:rsidP="00DF3AB4">
      <w:pPr>
        <w:numPr>
          <w:ilvl w:val="0"/>
          <w:numId w:val="4"/>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непривлечения в течение двух лет до момента подачи заявки участника – юридического лица к административной ответственности за совершение правонарушения, предусмотренного </w:t>
      </w:r>
      <w:hyperlink r:id="rId70" w:anchor="block_1928" w:history="1">
        <w:r w:rsidRPr="00DF3AB4">
          <w:rPr>
            <w:rFonts w:ascii="Calibri" w:eastAsia="Times New Roman" w:hAnsi="Calibri" w:cs="Calibri"/>
            <w:color w:val="0563C1"/>
            <w:u w:val="single"/>
            <w:lang w:eastAsia="ru-RU"/>
          </w:rPr>
          <w:t>ст. 19.28 КоАП</w:t>
        </w:r>
      </w:hyperlink>
      <w:r w:rsidRPr="00DF3AB4">
        <w:rPr>
          <w:rFonts w:ascii="Calibri" w:eastAsia="Times New Roman" w:hAnsi="Calibri" w:cs="Calibri"/>
          <w:lang w:eastAsia="ru-RU"/>
        </w:rPr>
        <w:t>;</w:t>
      </w:r>
    </w:p>
    <w:p w:rsidR="00DF3AB4" w:rsidRPr="00DF3AB4" w:rsidRDefault="00DF3AB4" w:rsidP="00DF3AB4">
      <w:pPr>
        <w:numPr>
          <w:ilvl w:val="0"/>
          <w:numId w:val="4"/>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отсутствия у участника – юридического лица места регистрации в государстве или территории, включенных в утверждаемый в соответствии с </w:t>
      </w:r>
      <w:hyperlink r:id="rId71" w:anchor="block_2843" w:history="1">
        <w:r w:rsidRPr="00DF3AB4">
          <w:rPr>
            <w:rFonts w:ascii="Calibri" w:eastAsia="Times New Roman" w:hAnsi="Calibri" w:cs="Calibri"/>
            <w:color w:val="0563C1"/>
            <w:u w:val="single"/>
            <w:lang w:eastAsia="ru-RU"/>
          </w:rPr>
          <w:t>подп. 1 п. 3 ст. 284 Налогового кодекса</w:t>
        </w:r>
      </w:hyperlink>
      <w:r w:rsidRPr="00DF3AB4">
        <w:rPr>
          <w:rFonts w:ascii="Calibri" w:eastAsia="Times New Roman" w:hAnsi="Calibri" w:cs="Calibri"/>
          <w:lang w:eastAsia="ru-RU"/>
        </w:rPr>
        <w:t>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
    <w:p w:rsidR="00DF3AB4" w:rsidRPr="00DF3AB4" w:rsidRDefault="00DF3AB4" w:rsidP="00DF3AB4">
      <w:pPr>
        <w:numPr>
          <w:ilvl w:val="0"/>
          <w:numId w:val="4"/>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отсутствия ограничений для участия в закупках, установленных законодательством Российской Федерации.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Предполагается, что в случае принятия документ вступит в силу после признания утратившим силу приказа Минэкономразвития России от 29 октября 2013 г. № 631 "</w:t>
      </w:r>
      <w:hyperlink r:id="rId72" w:history="1">
        <w:r w:rsidRPr="00DF3AB4">
          <w:rPr>
            <w:rFonts w:ascii="Calibri" w:eastAsia="Calibri" w:hAnsi="Calibri" w:cs="Calibri"/>
            <w:color w:val="0563C1"/>
            <w:u w:val="single"/>
            <w:lang w:eastAsia="ru-RU"/>
          </w:rPr>
          <w:t>Об утверждении Типового положения (регламента) о контрактной службе</w:t>
        </w:r>
      </w:hyperlink>
      <w:r w:rsidRPr="00DF3AB4">
        <w:rPr>
          <w:rFonts w:ascii="Calibri" w:eastAsia="Calibri" w:hAnsi="Calibri" w:cs="Calibri"/>
          <w:lang w:eastAsia="ru-RU"/>
        </w:rPr>
        <w:t>".</w:t>
      </w:r>
      <w:r w:rsidRPr="00DF3AB4">
        <w:rPr>
          <w:rFonts w:ascii="Calibri" w:eastAsia="Calibri" w:hAnsi="Calibri" w:cs="Calibri"/>
          <w:lang w:eastAsia="ru-RU"/>
        </w:rPr>
        <w:br/>
        <w:t>ГАРАНТ.РУ: </w:t>
      </w:r>
      <w:hyperlink r:id="rId73" w:anchor="ixzz5mCX0Pw7c" w:history="1">
        <w:r w:rsidRPr="00DF3AB4">
          <w:rPr>
            <w:rFonts w:ascii="Calibri" w:eastAsia="Calibri" w:hAnsi="Calibri" w:cs="Calibri"/>
            <w:color w:val="0563C1"/>
            <w:u w:val="single"/>
            <w:lang w:eastAsia="ru-RU"/>
          </w:rPr>
          <w:t>http://www.garant.ru/news/1269951/#ixzz5mCX0Pw7c</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Утвержден порядок передачи магазинами в таможенные органы сведений из чеков Tax Free</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23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 2019 году продолжается пилотный проект по </w:t>
      </w:r>
      <w:hyperlink r:id="rId74" w:history="1">
        <w:r w:rsidRPr="00DF3AB4">
          <w:rPr>
            <w:rFonts w:ascii="Calibri" w:eastAsia="Calibri" w:hAnsi="Calibri" w:cs="Calibri"/>
            <w:color w:val="0563C1"/>
            <w:u w:val="single"/>
            <w:lang w:eastAsia="ru-RU"/>
          </w:rPr>
          <w:t>компенсации иностранцам НДС</w:t>
        </w:r>
      </w:hyperlink>
      <w:r w:rsidRPr="00DF3AB4">
        <w:rPr>
          <w:rFonts w:ascii="Calibri" w:eastAsia="Calibri" w:hAnsi="Calibri" w:cs="Calibri"/>
          <w:lang w:eastAsia="ru-RU"/>
        </w:rPr>
        <w:t> при вывозе товаров за пределы ЕАЭС (система Tax Free).</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ФТС России определила, как в рамках системы возврата покупателям-иностранцам НДС (Tax Free) организации розничной торговли передают в таможенные органы сведения из чеков для компенсации НДС (приказ ФТС России от 20 марта 2019 г. № 467 "</w:t>
      </w:r>
      <w:hyperlink r:id="rId75" w:history="1">
        <w:r w:rsidRPr="00DF3AB4">
          <w:rPr>
            <w:rFonts w:ascii="Calibri" w:eastAsia="Calibri" w:hAnsi="Calibri" w:cs="Calibri"/>
            <w:color w:val="0563C1"/>
            <w:u w:val="single"/>
            <w:lang w:eastAsia="ru-RU"/>
          </w:rPr>
          <w:t>Об утверждении Порядка передачи организациями розничной торговли в таможенные органы в электронной форме сведений из документов (чеков) для компенсации суммы налога на добавленную стоимость, формата и состава таких сведений</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Установлено, что организации розничной торговли представляют сведения в момент выдачи каждого чека физлицу.</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lastRenderedPageBreak/>
        <w:t>Сведения передаются в ФТС России в электронном виде через Личный кабинет или с помощью специализированных программных средств. Они удостоверяются усиленной квалифицированной электронной подписью. Определены электронный формат и состав передаваемых данных.</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Порядок начнет действовать с 20 мая 2019 года.</w:t>
      </w:r>
      <w:r w:rsidRPr="00DF3AB4">
        <w:rPr>
          <w:rFonts w:ascii="Calibri" w:eastAsia="Calibri" w:hAnsi="Calibri" w:cs="Calibri"/>
          <w:lang w:eastAsia="ru-RU"/>
        </w:rPr>
        <w:br/>
        <w:t>ГАРАНТ.РУ: </w:t>
      </w:r>
      <w:hyperlink r:id="rId76" w:anchor="ixzz5mCXQAIaM" w:history="1">
        <w:r w:rsidRPr="00DF3AB4">
          <w:rPr>
            <w:rFonts w:ascii="Calibri" w:eastAsia="Calibri" w:hAnsi="Calibri" w:cs="Calibri"/>
            <w:color w:val="0563C1"/>
            <w:u w:val="single"/>
            <w:lang w:eastAsia="ru-RU"/>
          </w:rPr>
          <w:t>http://www.garant.ru/news/1269969/#ixzz5mCXQAIaM</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Плата для граждан за вывоз ТКО снизится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23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Правительство РФ приняло постановление, в соответствии с которым в расходы на транспортирование ТКО станут включаться расходы на транспортирование отходов согласно территориальной схеме обращения с отходами, в том числе на временные объекты размещения ТКО. Причем для установления возможности пересмотра долгосрочных параметров регулирования тарифов в сфере обращения с ТКО в </w:t>
      </w:r>
      <w:hyperlink r:id="rId77" w:anchor="p_10" w:history="1">
        <w:r w:rsidRPr="00DF3AB4">
          <w:rPr>
            <w:rFonts w:ascii="Calibri" w:eastAsia="Calibri" w:hAnsi="Calibri" w:cs="Calibri"/>
            <w:color w:val="0563C1"/>
            <w:u w:val="single"/>
            <w:lang w:eastAsia="ru-RU"/>
          </w:rPr>
          <w:t>Основах их ценообразования</w:t>
        </w:r>
      </w:hyperlink>
      <w:r w:rsidRPr="00DF3AB4">
        <w:rPr>
          <w:rFonts w:ascii="Calibri" w:eastAsia="Calibri" w:hAnsi="Calibri" w:cs="Calibri"/>
          <w:lang w:eastAsia="ru-RU"/>
        </w:rPr>
        <w:t>, а также </w:t>
      </w:r>
      <w:hyperlink r:id="rId78" w:anchor="block_2000" w:history="1">
        <w:r w:rsidRPr="00DF3AB4">
          <w:rPr>
            <w:rFonts w:ascii="Calibri" w:eastAsia="Calibri" w:hAnsi="Calibri" w:cs="Calibri"/>
            <w:color w:val="0563C1"/>
            <w:u w:val="single"/>
            <w:lang w:eastAsia="ru-RU"/>
          </w:rPr>
          <w:t>Правилах регулирования тарифов в сфере обращения с ними</w:t>
        </w:r>
      </w:hyperlink>
      <w:r w:rsidRPr="00DF3AB4">
        <w:rPr>
          <w:rFonts w:ascii="Calibri" w:eastAsia="Calibri" w:hAnsi="Calibri" w:cs="Calibri"/>
          <w:lang w:eastAsia="ru-RU"/>
        </w:rPr>
        <w:t> появится новое основание – выдача соответствующего предписания органами государственного контроля (надзора) в области регулируемых государством тарифов (постановление Правительства РФ от 13 апреля 2019 года № 446 "О внесении изменений в постановление Правительства Российской Федерации от 30 мая 2016 г. № 484"</w:t>
      </w:r>
      <w:hyperlink r:id="rId79"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При этом регионам предоставлен трехмесячный срок для пересмотра утвержденных тарифов с учетом принятого документа, а также </w:t>
      </w:r>
      <w:hyperlink r:id="rId80" w:history="1">
        <w:r w:rsidRPr="00DF3AB4">
          <w:rPr>
            <w:rFonts w:ascii="Calibri" w:eastAsia="Calibri" w:hAnsi="Calibri" w:cs="Calibri"/>
            <w:color w:val="0563C1"/>
            <w:u w:val="single"/>
            <w:lang w:eastAsia="ru-RU"/>
          </w:rPr>
          <w:t>постановления Правительства РФ от 29 июня 2018 г. № 758</w:t>
        </w:r>
      </w:hyperlink>
      <w:r w:rsidRPr="00DF3AB4">
        <w:rPr>
          <w:rFonts w:ascii="Calibri" w:eastAsia="Calibri" w:hAnsi="Calibri" w:cs="Calibri"/>
          <w:lang w:eastAsia="ru-RU"/>
        </w:rPr>
        <w:t>, которым ставка платы за НВОС при размещении ТКО IV класса была сохранена в размере </w:t>
      </w:r>
      <w:hyperlink r:id="rId81" w:history="1">
        <w:r w:rsidRPr="00DF3AB4">
          <w:rPr>
            <w:rFonts w:ascii="Calibri" w:eastAsia="Calibri" w:hAnsi="Calibri" w:cs="Calibri"/>
            <w:color w:val="0563C1"/>
            <w:u w:val="single"/>
            <w:lang w:eastAsia="ru-RU"/>
          </w:rPr>
          <w:t>95 руб. за 1 тонну в период 2019-2023 годов</w:t>
        </w:r>
      </w:hyperlink>
      <w:r w:rsidRPr="00DF3AB4">
        <w:rPr>
          <w:rFonts w:ascii="Calibri" w:eastAsia="Calibri" w:hAnsi="Calibri" w:cs="Calibri"/>
          <w:lang w:eastAsia="ru-RU"/>
        </w:rPr>
        <w:t>. Документ вступит в силу по истечении семи дней со дня первого официального опубликования, однако на момент написания новости еще не был опубликован.</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Как поясняет кабмин, цель нововведения – снизить размер платы за вывоз ТКО для граждан. Напомним, что с 26 апреля возрастут </w:t>
      </w:r>
      <w:hyperlink r:id="rId82" w:history="1">
        <w:r w:rsidRPr="00DF3AB4">
          <w:rPr>
            <w:rFonts w:ascii="Calibri" w:eastAsia="Calibri" w:hAnsi="Calibri" w:cs="Calibri"/>
            <w:color w:val="0563C1"/>
            <w:u w:val="single"/>
            <w:lang w:eastAsia="ru-RU"/>
          </w:rPr>
          <w:t>размеры административных штрафов за нарушение правил охраны водных объектов</w:t>
        </w:r>
      </w:hyperlink>
      <w:r w:rsidRPr="00DF3AB4">
        <w:rPr>
          <w:rFonts w:ascii="Calibri" w:eastAsia="Calibri" w:hAnsi="Calibri" w:cs="Calibri"/>
          <w:lang w:eastAsia="ru-RU"/>
        </w:rPr>
        <w:t>.</w:t>
      </w:r>
      <w:r w:rsidRPr="00DF3AB4">
        <w:rPr>
          <w:rFonts w:ascii="Calibri" w:eastAsia="Calibri" w:hAnsi="Calibri" w:cs="Calibri"/>
          <w:lang w:eastAsia="ru-RU"/>
        </w:rPr>
        <w:br/>
        <w:t>ГАРАНТ.РУ: </w:t>
      </w:r>
      <w:hyperlink r:id="rId83" w:anchor="ixzz5mCXUWyHG" w:history="1">
        <w:r w:rsidRPr="00DF3AB4">
          <w:rPr>
            <w:rFonts w:ascii="Calibri" w:eastAsia="Calibri" w:hAnsi="Calibri" w:cs="Calibri"/>
            <w:color w:val="0563C1"/>
            <w:u w:val="single"/>
            <w:lang w:eastAsia="ru-RU"/>
          </w:rPr>
          <w:t>http://www.garant.ru/news/1269970/#ixzz5mCXUWyHG</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Величина прожиточного минимума в целом по стране за I квартал этого года может возрасти более чем на 600 руб.</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23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 соответствии с проектом приказа Минтруда России </w:t>
      </w:r>
      <w:hyperlink r:id="rId84" w:history="1">
        <w:r w:rsidRPr="00DF3AB4">
          <w:rPr>
            <w:rFonts w:ascii="Calibri" w:eastAsia="Calibri" w:hAnsi="Calibri" w:cs="Calibri"/>
            <w:color w:val="0563C1"/>
            <w:u w:val="single"/>
            <w:lang w:eastAsia="ru-RU"/>
          </w:rPr>
          <w:t>размер прожиточного минимума</w:t>
        </w:r>
      </w:hyperlink>
      <w:r w:rsidRPr="00DF3AB4">
        <w:rPr>
          <w:rFonts w:ascii="Calibri" w:eastAsia="Calibri" w:hAnsi="Calibri" w:cs="Calibri"/>
          <w:lang w:eastAsia="ru-RU"/>
        </w:rPr>
        <w:t> в целом по стране за I квартал этого года на душу населения может увеличиться с </w:t>
      </w:r>
      <w:hyperlink r:id="rId85" w:history="1">
        <w:r w:rsidRPr="00DF3AB4">
          <w:rPr>
            <w:rFonts w:ascii="Calibri" w:eastAsia="Calibri" w:hAnsi="Calibri" w:cs="Calibri"/>
            <w:color w:val="0563C1"/>
            <w:u w:val="single"/>
            <w:lang w:eastAsia="ru-RU"/>
          </w:rPr>
          <w:t>10 213</w:t>
        </w:r>
      </w:hyperlink>
      <w:r w:rsidRPr="00DF3AB4">
        <w:rPr>
          <w:rFonts w:ascii="Calibri" w:eastAsia="Calibri" w:hAnsi="Calibri" w:cs="Calibri"/>
          <w:lang w:eastAsia="ru-RU"/>
        </w:rPr>
        <w:t> (в IV квартале прошлого года) до 10 819 руб., для трудоспособного населения – с 11 069 до 11 655 руб., для пенсионеров – с 8464 до 8894 руб., для детей – с 9950 (</w:t>
      </w:r>
      <w:hyperlink r:id="rId86" w:anchor="p_3" w:history="1">
        <w:r w:rsidRPr="00DF3AB4">
          <w:rPr>
            <w:rFonts w:ascii="Calibri" w:eastAsia="Calibri" w:hAnsi="Calibri" w:cs="Calibri"/>
            <w:color w:val="0563C1"/>
            <w:u w:val="single"/>
            <w:lang w:eastAsia="ru-RU"/>
          </w:rPr>
          <w:t>абз. 2 приказа Минтруда России от 20 февраля 2019 г. № 102н</w:t>
        </w:r>
      </w:hyperlink>
      <w:r w:rsidRPr="00DF3AB4">
        <w:rPr>
          <w:rFonts w:ascii="Calibri" w:eastAsia="Calibri" w:hAnsi="Calibri" w:cs="Calibri"/>
          <w:lang w:eastAsia="ru-RU"/>
        </w:rPr>
        <w:t>) до 10 585 руб. Таким образом, по сравнению с IV кварталом прошлого года его величина на душу населения в целом по стране может возрасти на 606 руб., для трудоспособного населения – на 586 руб., для пенсионеров – на 430 руб., для детей – на 635 руб.</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Необходимость указанного увеличения</w:t>
      </w:r>
      <w:hyperlink r:id="rId87"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 в числе прочего аргументируется тем, что стоимость продуктов питания в составе величины прожиточного минимума на душу населения возросла на 5,8%. Независимая антикоррупционная экспертиза документа завершится 29 апреля, а общественное обсуждение – 7 мая.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Прожиточный минимум в целом по стране используется для оценки уровня жизни населения при разработке и реализации социальной политики и федеральных социальных программ, для обоснования МРОТ, а также для определения устанавливаемых на федеральном уровне размеров стипендий, пособий и других социальных выплат. (п. 1 ст. 2 Федерального закона от 24 октября 1997 г. № 134-ФЗ "</w:t>
      </w:r>
      <w:hyperlink r:id="rId88" w:anchor="block_10000" w:history="1">
        <w:r w:rsidRPr="00DF3AB4">
          <w:rPr>
            <w:rFonts w:ascii="Calibri" w:eastAsia="Calibri" w:hAnsi="Calibri" w:cs="Calibri"/>
            <w:color w:val="0563C1"/>
            <w:u w:val="single"/>
            <w:lang w:eastAsia="ru-RU"/>
          </w:rPr>
          <w:t>О прожиточном минимуме в Российской Федерации</w:t>
        </w:r>
      </w:hyperlink>
      <w:r w:rsidRPr="00DF3AB4">
        <w:rPr>
          <w:rFonts w:ascii="Calibri" w:eastAsia="Calibri" w:hAnsi="Calibri" w:cs="Calibri"/>
          <w:lang w:eastAsia="ru-RU"/>
        </w:rPr>
        <w:t>").</w:t>
      </w:r>
      <w:r w:rsidRPr="00DF3AB4">
        <w:rPr>
          <w:rFonts w:ascii="Calibri" w:eastAsia="Calibri" w:hAnsi="Calibri" w:cs="Calibri"/>
          <w:lang w:eastAsia="ru-RU"/>
        </w:rPr>
        <w:br/>
        <w:t>ГАРАНТ.РУ: </w:t>
      </w:r>
      <w:hyperlink r:id="rId89" w:anchor="ixzz5mCXmqMuJ" w:history="1">
        <w:r w:rsidRPr="00DF3AB4">
          <w:rPr>
            <w:rFonts w:ascii="Calibri" w:eastAsia="Calibri" w:hAnsi="Calibri" w:cs="Calibri"/>
            <w:color w:val="0563C1"/>
            <w:u w:val="single"/>
            <w:lang w:eastAsia="ru-RU"/>
          </w:rPr>
          <w:t>http://www.garant.ru/news/1269972/#ixzz5mCXmqMuJ</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Не исключено, что производителей обяжут соблюдать национальные стандарты в отношении продуктов, схожих в названии с эталонными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24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lastRenderedPageBreak/>
        <w:t>Депутат Госдумы </w:t>
      </w:r>
      <w:r w:rsidRPr="00DF3AB4">
        <w:rPr>
          <w:rFonts w:ascii="Calibri" w:eastAsia="Calibri" w:hAnsi="Calibri" w:cs="Calibri"/>
          <w:b/>
          <w:bCs/>
          <w:lang w:eastAsia="ru-RU"/>
        </w:rPr>
        <w:t>Анна Кувычко</w:t>
      </w:r>
      <w:r w:rsidRPr="00DF3AB4">
        <w:rPr>
          <w:rFonts w:ascii="Calibri" w:eastAsia="Calibri" w:hAnsi="Calibri" w:cs="Calibri"/>
          <w:lang w:eastAsia="ru-RU"/>
        </w:rPr>
        <w:t> считает необходимым распространить действие ГОСТов на продукцию, маркированную с использованием стандартизированных фантазийных названий, однако произведенную по техническим условиям, отличным от национальных стандартов. В этих целях она предлагает установить правило, в соответствии с которым применение такого стандарта станет обязательным для изготовителя и (или) исполнителя в случае использования им названий продукции, которые тождественны или сходны до степени смешения с придуманными названиями продукции, установленными национальным стандартом. Указанное положение планируется распространить и на случаи применения названий продукции в маркировке, в эксплуатационной или другой документации</w:t>
      </w:r>
      <w:hyperlink r:id="rId90"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Внесенным в Госдуму законопроектом предполагается дополнить ч. 3 ст. 26 Федерального закона от 29 июня 2015 г. № 162-ФЗ "</w:t>
      </w:r>
      <w:hyperlink r:id="rId91" w:anchor="block_2603" w:history="1">
        <w:r w:rsidRPr="00DF3AB4">
          <w:rPr>
            <w:rFonts w:ascii="Calibri" w:eastAsia="Calibri" w:hAnsi="Calibri" w:cs="Calibri"/>
            <w:color w:val="0563C1"/>
            <w:u w:val="single"/>
            <w:lang w:eastAsia="ru-RU"/>
          </w:rPr>
          <w:t>О стандартизации в Российской Федерации</w:t>
        </w:r>
      </w:hyperlink>
      <w:r w:rsidRPr="00DF3AB4">
        <w:rPr>
          <w:rFonts w:ascii="Calibri" w:eastAsia="Calibri" w:hAnsi="Calibri" w:cs="Calibri"/>
          <w:lang w:eastAsia="ru-RU"/>
        </w:rPr>
        <w:t>" новым абзацем. В случае принятия закон вступит в силу по истечении 180 дней со дня его официального опубликования.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Отмечается, что цель нововведения – исключить случаи введения в заблуждение потребителей за счет использования в качестве фантазийных названий продуктов традиционных, исторически сложившихся, но законодательно не закрепленных наименований продукции и сырья. Напомним, что с 29 марта у потребителей появилась возможность </w:t>
      </w:r>
      <w:hyperlink r:id="rId92" w:history="1">
        <w:r w:rsidRPr="00DF3AB4">
          <w:rPr>
            <w:rFonts w:ascii="Calibri" w:eastAsia="Calibri" w:hAnsi="Calibri" w:cs="Calibri"/>
            <w:color w:val="0563C1"/>
            <w:u w:val="single"/>
            <w:lang w:eastAsia="ru-RU"/>
          </w:rPr>
          <w:t>подавать жалобы через МФЦ</w:t>
        </w:r>
      </w:hyperlink>
      <w:r w:rsidRPr="00DF3AB4">
        <w:rPr>
          <w:rFonts w:ascii="Calibri" w:eastAsia="Calibri" w:hAnsi="Calibri" w:cs="Calibri"/>
          <w:lang w:eastAsia="ru-RU"/>
        </w:rPr>
        <w:t>.</w:t>
      </w:r>
      <w:r w:rsidRPr="00DF3AB4">
        <w:rPr>
          <w:rFonts w:ascii="Calibri" w:eastAsia="Calibri" w:hAnsi="Calibri" w:cs="Calibri"/>
          <w:lang w:eastAsia="ru-RU"/>
        </w:rPr>
        <w:br/>
        <w:t>ГАРАНТ.РУ: </w:t>
      </w:r>
      <w:hyperlink r:id="rId93" w:anchor="ixzz5mCXtR7yU" w:history="1">
        <w:r w:rsidRPr="00DF3AB4">
          <w:rPr>
            <w:rFonts w:ascii="Calibri" w:eastAsia="Calibri" w:hAnsi="Calibri" w:cs="Calibri"/>
            <w:color w:val="0563C1"/>
            <w:u w:val="single"/>
            <w:lang w:eastAsia="ru-RU"/>
          </w:rPr>
          <w:t>http://www.garant.ru/news/1269987/#ixzz5mCXtR7yU</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С сегодняшнего дня усилено наказание для скрывшихся с места ДТП</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24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Президент РФ </w:t>
      </w:r>
      <w:r w:rsidRPr="00DF3AB4">
        <w:rPr>
          <w:rFonts w:ascii="Calibri" w:eastAsia="Calibri" w:hAnsi="Calibri" w:cs="Calibri"/>
          <w:b/>
          <w:bCs/>
          <w:lang w:eastAsia="ru-RU"/>
        </w:rPr>
        <w:t>Владимир Путин</w:t>
      </w:r>
      <w:r w:rsidRPr="00DF3AB4">
        <w:rPr>
          <w:rFonts w:ascii="Calibri" w:eastAsia="Calibri" w:hAnsi="Calibri" w:cs="Calibri"/>
          <w:lang w:eastAsia="ru-RU"/>
        </w:rPr>
        <w:t> подписал федеральный закон, в соответствии с которым наказание за оставление места ДТП стало таким же, как и за нарушение правил дорожного движения и эксплуатации транспортных средств в состоянии опьянения (</w:t>
      </w:r>
      <w:hyperlink r:id="rId94" w:anchor="p_115808084" w:history="1">
        <w:r w:rsidRPr="00DF3AB4">
          <w:rPr>
            <w:rFonts w:ascii="Calibri" w:eastAsia="Calibri" w:hAnsi="Calibri" w:cs="Calibri"/>
            <w:color w:val="0563C1"/>
            <w:u w:val="single"/>
            <w:lang w:eastAsia="ru-RU"/>
          </w:rPr>
          <w:t>ч. 2</w:t>
        </w:r>
      </w:hyperlink>
      <w:r w:rsidRPr="00DF3AB4">
        <w:rPr>
          <w:rFonts w:ascii="Calibri" w:eastAsia="Calibri" w:hAnsi="Calibri" w:cs="Calibri"/>
          <w:lang w:eastAsia="ru-RU"/>
        </w:rPr>
        <w:t>, </w:t>
      </w:r>
      <w:hyperlink r:id="rId95" w:anchor="p_115808086" w:history="1">
        <w:r w:rsidRPr="00DF3AB4">
          <w:rPr>
            <w:rFonts w:ascii="Calibri" w:eastAsia="Calibri" w:hAnsi="Calibri" w:cs="Calibri"/>
            <w:color w:val="0563C1"/>
            <w:u w:val="single"/>
            <w:lang w:eastAsia="ru-RU"/>
          </w:rPr>
          <w:t>ч. 4</w:t>
        </w:r>
      </w:hyperlink>
      <w:r w:rsidRPr="00DF3AB4">
        <w:rPr>
          <w:rFonts w:ascii="Calibri" w:eastAsia="Calibri" w:hAnsi="Calibri" w:cs="Calibri"/>
          <w:lang w:eastAsia="ru-RU"/>
        </w:rPr>
        <w:t>, </w:t>
      </w:r>
      <w:hyperlink r:id="rId96" w:anchor="block_26406" w:history="1">
        <w:r w:rsidRPr="00DF3AB4">
          <w:rPr>
            <w:rFonts w:ascii="Calibri" w:eastAsia="Calibri" w:hAnsi="Calibri" w:cs="Calibri"/>
            <w:color w:val="0563C1"/>
            <w:u w:val="single"/>
            <w:lang w:eastAsia="ru-RU"/>
          </w:rPr>
          <w:t>ч. 6 ст. 264 Уголовного кодекса</w:t>
        </w:r>
      </w:hyperlink>
      <w:r w:rsidRPr="00DF3AB4">
        <w:rPr>
          <w:rFonts w:ascii="Calibri" w:eastAsia="Calibri" w:hAnsi="Calibri" w:cs="Calibri"/>
          <w:lang w:eastAsia="ru-RU"/>
        </w:rPr>
        <w:t>). Документ вступил в силу сегодня – в день официального опубликования.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Так, за нарушение лицом, управляющим автомобилем, трамваем либо другим механическим транспортным средством, </w:t>
      </w:r>
      <w:hyperlink r:id="rId97" w:anchor="block_1000" w:history="1">
        <w:r w:rsidRPr="00DF3AB4">
          <w:rPr>
            <w:rFonts w:ascii="Calibri" w:eastAsia="Calibri" w:hAnsi="Calibri" w:cs="Calibri"/>
            <w:color w:val="0563C1"/>
            <w:u w:val="single"/>
            <w:lang w:eastAsia="ru-RU"/>
          </w:rPr>
          <w:t>ПДД</w:t>
        </w:r>
      </w:hyperlink>
      <w:r w:rsidRPr="00DF3AB4">
        <w:rPr>
          <w:rFonts w:ascii="Calibri" w:eastAsia="Calibri" w:hAnsi="Calibri" w:cs="Calibri"/>
          <w:lang w:eastAsia="ru-RU"/>
        </w:rPr>
        <w:t> или правил эксплуатации транспортных средств, повлекшее по неосторожности причинение тяжкого вреда здоровью человека, сопряженное с оставлением места его совершения, станут наказывать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Возможной альтернативной санкцией будет лишение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За совершение этого же преступления, но повлекшего по неосторожности смерть человека, установлено наказание в виде лишения свободы на срок от двух до семи лет с лишением права занимать определенные должности или заниматься определенной деятельностью на срок до трех лет. Если же это деяние по неосторожности приведет к смерти двух или более лиц, то за него будет назначено наказание в виде лишения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 (Федеральный закон от 23 апреля 2019 г. № 65-ФЗ "О внесении изменений в статьи 264 и 264-1 Уголовного кодекса Российской Федерации"</w:t>
      </w:r>
      <w:hyperlink r:id="rId98"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Отметим, что до настоящего момента в отношении лиц, скрывшихся с места ДТП, применялась санкция в виде лишения права управления автомобилем на срок от одного года до полутора лет или административного ареста на срок до 15 суток (</w:t>
      </w:r>
      <w:hyperlink r:id="rId99" w:anchor="block_122702" w:history="1">
        <w:r w:rsidRPr="00DF3AB4">
          <w:rPr>
            <w:rFonts w:ascii="Calibri" w:eastAsia="Calibri" w:hAnsi="Calibri" w:cs="Calibri"/>
            <w:color w:val="0563C1"/>
            <w:u w:val="single"/>
            <w:lang w:eastAsia="ru-RU"/>
          </w:rPr>
          <w:t>ч. 2 ст. 12.27 КоАП</w:t>
        </w:r>
      </w:hyperlink>
      <w:r w:rsidRPr="00DF3AB4">
        <w:rPr>
          <w:rFonts w:ascii="Calibri" w:eastAsia="Calibri" w:hAnsi="Calibri" w:cs="Calibri"/>
          <w:lang w:eastAsia="ru-RU"/>
        </w:rPr>
        <w:t>). С сегодняшнего дня указанные виды наказаний будут назначаться только в случае, если оставление места ДТП не содержит признаков уголовно наказуемого деяния (Федеральный закон от 23 апреля 2019 г. № 64-ФЗ "О внесении изменения в статью 12.27 Кодекса Российской Федерации об административных правонарушениях"</w:t>
      </w:r>
      <w:bookmarkStart w:id="1" w:name="sdfootnote2anc"/>
      <w:r w:rsidRPr="00DF3AB4">
        <w:rPr>
          <w:rFonts w:ascii="Calibri" w:eastAsia="Calibri" w:hAnsi="Calibri" w:cs="Calibri"/>
          <w:lang w:eastAsia="ru-RU"/>
        </w:rPr>
        <w:fldChar w:fldCharType="begin"/>
      </w:r>
      <w:r w:rsidRPr="00DF3AB4">
        <w:rPr>
          <w:rFonts w:ascii="Calibri" w:eastAsia="Calibri" w:hAnsi="Calibri" w:cs="Calibri"/>
          <w:lang w:eastAsia="ru-RU"/>
        </w:rPr>
        <w:instrText xml:space="preserve"> HYPERLINK "http://www.garant.ru/news/1270022/" \l "sdfootnote2sym" </w:instrText>
      </w:r>
      <w:r w:rsidRPr="00DF3AB4">
        <w:rPr>
          <w:rFonts w:ascii="Calibri" w:eastAsia="Calibri" w:hAnsi="Calibri" w:cs="Calibri"/>
          <w:lang w:eastAsia="ru-RU"/>
        </w:rPr>
        <w:fldChar w:fldCharType="separate"/>
      </w:r>
      <w:r w:rsidRPr="00DF3AB4">
        <w:rPr>
          <w:rFonts w:ascii="Calibri" w:eastAsia="Calibri" w:hAnsi="Calibri" w:cs="Calibri"/>
          <w:color w:val="0563C1"/>
          <w:u w:val="single"/>
          <w:vertAlign w:val="superscript"/>
          <w:lang w:eastAsia="ru-RU"/>
        </w:rPr>
        <w:t>2</w:t>
      </w:r>
      <w:r w:rsidRPr="00DF3AB4">
        <w:rPr>
          <w:rFonts w:ascii="Calibri" w:eastAsia="Calibri" w:hAnsi="Calibri" w:cs="Calibri"/>
          <w:lang w:eastAsia="ru-RU"/>
        </w:rPr>
        <w:fldChar w:fldCharType="end"/>
      </w:r>
      <w:bookmarkEnd w:id="1"/>
      <w:r w:rsidRPr="00DF3AB4">
        <w:rPr>
          <w:rFonts w:ascii="Calibri" w:eastAsia="Calibri" w:hAnsi="Calibri" w:cs="Calibri"/>
          <w:lang w:eastAsia="ru-RU"/>
        </w:rPr>
        <w:t>).</w:t>
      </w:r>
      <w:r w:rsidRPr="00DF3AB4">
        <w:rPr>
          <w:rFonts w:ascii="Calibri" w:eastAsia="Calibri" w:hAnsi="Calibri" w:cs="Calibri"/>
          <w:lang w:eastAsia="ru-RU"/>
        </w:rPr>
        <w:br/>
        <w:t>ГАРАНТ.РУ: </w:t>
      </w:r>
      <w:hyperlink r:id="rId100" w:anchor="ixzz5mCY1peEs" w:history="1">
        <w:r w:rsidRPr="00DF3AB4">
          <w:rPr>
            <w:rFonts w:ascii="Calibri" w:eastAsia="Calibri" w:hAnsi="Calibri" w:cs="Calibri"/>
            <w:color w:val="0563C1"/>
            <w:u w:val="single"/>
            <w:lang w:eastAsia="ru-RU"/>
          </w:rPr>
          <w:t>http://www.garant.ru/news/1270022/#ixzz5mCY1peEs</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Проверки в сфере спецоценки условий труда без взаимодействия с организациями и ИП: разработаны правила подготовки задания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24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lastRenderedPageBreak/>
        <w:t>Официально опубликован приказ, в котором Минтруд России определил, как должно составляться задание на проведение контрольных мероприятий без взаимодействия с организациями и ИП в рамках госнадзора за соблюдением норм о специальной оценке условий труда (</w:t>
      </w:r>
      <w:hyperlink r:id="rId101" w:history="1">
        <w:r w:rsidRPr="00DF3AB4">
          <w:rPr>
            <w:rFonts w:ascii="Calibri" w:eastAsia="Calibri" w:hAnsi="Calibri" w:cs="Calibri"/>
            <w:color w:val="0563C1"/>
            <w:u w:val="single"/>
            <w:lang w:eastAsia="ru-RU"/>
          </w:rPr>
          <w:t>приказ Минтруда России от 16 января 2019 г. № 13н</w:t>
        </w:r>
      </w:hyperlink>
      <w:r w:rsidRPr="00DF3AB4">
        <w:rPr>
          <w:rFonts w:ascii="Calibri" w:eastAsia="Calibri" w:hAnsi="Calibri" w:cs="Calibri"/>
          <w:lang w:eastAsia="ru-RU"/>
        </w:rPr>
        <w:t>). Задание утверждает руководитель территориального органа Роструда. Мероприятия подразделяются на плановые и внеплановые.</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Утвержден порядок оформления результатов контрольного мероприятия. Они отражаются в акте, который готовится в течение трех рабочих дней после завершения проверки.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Приказ вступает в силу 26 апреля 2019 года.</w:t>
      </w:r>
      <w:r w:rsidRPr="00DF3AB4">
        <w:rPr>
          <w:rFonts w:ascii="Calibri" w:eastAsia="Calibri" w:hAnsi="Calibri" w:cs="Calibri"/>
          <w:lang w:eastAsia="ru-RU"/>
        </w:rPr>
        <w:br/>
        <w:t>ГАРАНТ.РУ: </w:t>
      </w:r>
      <w:hyperlink r:id="rId102" w:anchor="ixzz5mCYXZEUX" w:history="1">
        <w:r w:rsidRPr="00DF3AB4">
          <w:rPr>
            <w:rFonts w:ascii="Calibri" w:eastAsia="Calibri" w:hAnsi="Calibri" w:cs="Calibri"/>
            <w:color w:val="0563C1"/>
            <w:u w:val="single"/>
            <w:lang w:eastAsia="ru-RU"/>
          </w:rPr>
          <w:t>http://www.garant.ru/news/1270032/#ixzz5mCYXZEUX</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ФНС России разъяснила порядок обложения хозяйственных построек налогом на имущество физлиц</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24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Соответствующая информация опубликована на сайте налогового ведомства. Налоговики отметили, что владелец самостоятельно определяет, необходимо ли ему регистрировать хозяйственную постройку в качестве недвижимого объекта. Для признания объекта недвижимым постройка должна обладать соответствующими признаками. А именно, речь идет о наличии прочной связи с землей. При этом перемещение постройки без несоразмерного ущерба ее назначению должно быть невозможно (</w:t>
      </w:r>
      <w:hyperlink r:id="rId103" w:anchor="block_130001" w:tgtFrame="_self" w:history="1">
        <w:r w:rsidRPr="00DF3AB4">
          <w:rPr>
            <w:rFonts w:ascii="Calibri" w:eastAsia="Calibri" w:hAnsi="Calibri" w:cs="Calibri"/>
            <w:color w:val="0563C1"/>
            <w:u w:val="single"/>
            <w:lang w:eastAsia="ru-RU"/>
          </w:rPr>
          <w:t>п. 1 ст. 130 Гражданского кодекса</w:t>
        </w:r>
      </w:hyperlink>
      <w:r w:rsidRPr="00DF3AB4">
        <w:rPr>
          <w:rFonts w:ascii="Calibri" w:eastAsia="Calibri" w:hAnsi="Calibri" w:cs="Calibri"/>
          <w:lang w:eastAsia="ru-RU"/>
        </w:rPr>
        <w:t>). Например, прочную связь с земельным участком можно подтвердить документами, заключением экспертизы (письмо ФНС России от 5 апреля 2019 г. № БС-4-21/6262 "</w:t>
      </w:r>
      <w:hyperlink r:id="rId104" w:tgtFrame="_self" w:history="1">
        <w:r w:rsidRPr="00DF3AB4">
          <w:rPr>
            <w:rFonts w:ascii="Calibri" w:eastAsia="Calibri" w:hAnsi="Calibri" w:cs="Calibri"/>
            <w:color w:val="0563C1"/>
            <w:u w:val="single"/>
            <w:lang w:eastAsia="ru-RU"/>
          </w:rPr>
          <w:t>О рассмотрении запроса</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ФНС России указала, что недвижимыми объектами не признаются теплицы, бытовки, хозблоки, навесы, некапитальные временные строения и прочие объекты, которые не имеют капитального фундамента. Такие объекты не облагаются налогом на имущество физлиц. Кроме того, постройками могут признаваться подсобные капитальные строения, бытовые, хозяйственные строения, летние кухни, бани и аналогичные объекты. Гаражи и жилые помещения не являются хозпостройками и подлежат обложению налогом на имущество физлиц.</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Напомним, что в отношении хозяйственных построек действует льгота. Налог не взимается с одной постройки физлица, зарегистрированной в ЕГРН, если ее площадь не превышает 50 кв. м и объект не используется в предпринимательской деятельности (</w:t>
      </w:r>
      <w:hyperlink r:id="rId105" w:anchor="block_407115" w:tgtFrame="_self" w:history="1">
        <w:r w:rsidRPr="00DF3AB4">
          <w:rPr>
            <w:rFonts w:ascii="Calibri" w:eastAsia="Calibri" w:hAnsi="Calibri" w:cs="Calibri"/>
            <w:color w:val="0563C1"/>
            <w:u w:val="single"/>
            <w:lang w:eastAsia="ru-RU"/>
          </w:rPr>
          <w:t>подп. 15 п. 1</w:t>
        </w:r>
      </w:hyperlink>
      <w:r w:rsidRPr="00DF3AB4">
        <w:rPr>
          <w:rFonts w:ascii="Calibri" w:eastAsia="Calibri" w:hAnsi="Calibri" w:cs="Calibri"/>
          <w:lang w:eastAsia="ru-RU"/>
        </w:rPr>
        <w:t>, </w:t>
      </w:r>
      <w:hyperlink r:id="rId106" w:anchor="block_40702" w:tgtFrame="_self" w:history="1">
        <w:r w:rsidRPr="00DF3AB4">
          <w:rPr>
            <w:rFonts w:ascii="Calibri" w:eastAsia="Calibri" w:hAnsi="Calibri" w:cs="Calibri"/>
            <w:color w:val="0563C1"/>
            <w:u w:val="single"/>
            <w:lang w:eastAsia="ru-RU"/>
          </w:rPr>
          <w:t>п. 2 ст. 407 Налогового кодекса</w:t>
        </w:r>
      </w:hyperlink>
      <w:r w:rsidRPr="00DF3AB4">
        <w:rPr>
          <w:rFonts w:ascii="Calibri" w:eastAsia="Calibri" w:hAnsi="Calibri" w:cs="Calibri"/>
          <w:lang w:eastAsia="ru-RU"/>
        </w:rPr>
        <w:t>). При этом место расположения постройки на территории России не имеет значения. Кроме того, муниципалитеты могут расширить льготы по налогу на имущество физлиц (</w:t>
      </w:r>
      <w:hyperlink r:id="rId107" w:anchor="block_3992" w:tgtFrame="_self" w:history="1">
        <w:r w:rsidRPr="00DF3AB4">
          <w:rPr>
            <w:rFonts w:ascii="Calibri" w:eastAsia="Calibri" w:hAnsi="Calibri" w:cs="Calibri"/>
            <w:color w:val="0563C1"/>
            <w:u w:val="single"/>
            <w:lang w:eastAsia="ru-RU"/>
          </w:rPr>
          <w:t>абз. 2 п. 2 ст. 399 НК РФ</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Капитальные постройки, которые не попадают под действие льгот, облагаются налогом на имущество физлиц. Информация о зарегистрированных правах на такие объекты может поступить, например, от органов Росреестра, нотариусов при оформлении прав на наследство.</w:t>
      </w:r>
      <w:r w:rsidRPr="00DF3AB4">
        <w:rPr>
          <w:rFonts w:ascii="Calibri" w:eastAsia="Calibri" w:hAnsi="Calibri" w:cs="Calibri"/>
          <w:lang w:eastAsia="ru-RU"/>
        </w:rPr>
        <w:br/>
        <w:t>ГАРАНТ.РУ: </w:t>
      </w:r>
      <w:hyperlink r:id="rId108" w:anchor="ixzz5mCYfOtwX" w:history="1">
        <w:r w:rsidRPr="00DF3AB4">
          <w:rPr>
            <w:rFonts w:ascii="Calibri" w:eastAsia="Calibri" w:hAnsi="Calibri" w:cs="Calibri"/>
            <w:color w:val="0563C1"/>
            <w:u w:val="single"/>
            <w:lang w:eastAsia="ru-RU"/>
          </w:rPr>
          <w:t>http://www.garant.ru/news/1270117/#ixzz5mCYfOtwX</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Ко Дню Победы ветеранам ВОВ станут ежегодно выплачивать по 10 тыс. руб.</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25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Президент РФ </w:t>
      </w:r>
      <w:r w:rsidRPr="00DF3AB4">
        <w:rPr>
          <w:rFonts w:ascii="Calibri" w:eastAsia="Calibri" w:hAnsi="Calibri" w:cs="Calibri"/>
          <w:b/>
          <w:bCs/>
          <w:lang w:eastAsia="ru-RU"/>
        </w:rPr>
        <w:t>Владимир Путин</w:t>
      </w:r>
      <w:r w:rsidRPr="00DF3AB4">
        <w:rPr>
          <w:rFonts w:ascii="Calibri" w:eastAsia="Calibri" w:hAnsi="Calibri" w:cs="Calibri"/>
          <w:lang w:eastAsia="ru-RU"/>
        </w:rPr>
        <w:t> подписал указ, в соответствии с которым начиная с этого года российские граждане, являющиеся инвалидами и участниками ВОВ, постоянно проживающие на территории России, Латвийской, Литовской и Эстонской Республик, станут получать ежегодную денежную выплату ко Дню Победы в размере 10 тыс. руб. (Указ Президента РФ от 24 апреля 2019 г. № 186 "О ежегодной денежной выплате некоторым категориям граждан к Дню Победы"</w:t>
      </w:r>
      <w:hyperlink r:id="rId109"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 Речь идет, в частности о:</w:t>
      </w:r>
    </w:p>
    <w:p w:rsidR="00DF3AB4" w:rsidRPr="00DF3AB4" w:rsidRDefault="00DF3AB4" w:rsidP="00DF3AB4">
      <w:pPr>
        <w:numPr>
          <w:ilvl w:val="0"/>
          <w:numId w:val="5"/>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DF3AB4" w:rsidRPr="00DF3AB4" w:rsidRDefault="00DF3AB4" w:rsidP="00DF3AB4">
      <w:pPr>
        <w:numPr>
          <w:ilvl w:val="0"/>
          <w:numId w:val="5"/>
        </w:numPr>
        <w:spacing w:after="0" w:line="240" w:lineRule="auto"/>
        <w:rPr>
          <w:rFonts w:ascii="Calibri" w:eastAsia="Times New Roman" w:hAnsi="Calibri" w:cs="Calibri"/>
          <w:lang w:eastAsia="ru-RU"/>
        </w:rPr>
      </w:pPr>
      <w:r w:rsidRPr="00DF3AB4">
        <w:rPr>
          <w:rFonts w:ascii="Calibri" w:eastAsia="Times New Roman" w:hAnsi="Calibri" w:cs="Calibri"/>
          <w:lang w:eastAsia="ru-RU"/>
        </w:rPr>
        <w:t xml:space="preserve">лицах, награжденных медалью "За оборону Ленинграда", инвалидах с детства вследствие ранения, контузии или увечья, связанных с боевыми действиями в период Великой </w:t>
      </w:r>
      <w:r w:rsidRPr="00DF3AB4">
        <w:rPr>
          <w:rFonts w:ascii="Calibri" w:eastAsia="Times New Roman" w:hAnsi="Calibri" w:cs="Calibri"/>
          <w:lang w:eastAsia="ru-RU"/>
        </w:rPr>
        <w:lastRenderedPageBreak/>
        <w:t>Отечественной войны 1941-1945 годов (подп. 1 п. 1 ст. 2 Федерального закона от 12 января 1995 г. № 5-ФЗ "</w:t>
      </w:r>
      <w:hyperlink r:id="rId110" w:anchor="p_14" w:history="1">
        <w:r w:rsidRPr="00DF3AB4">
          <w:rPr>
            <w:rFonts w:ascii="Calibri" w:eastAsia="Times New Roman" w:hAnsi="Calibri" w:cs="Calibri"/>
            <w:color w:val="0563C1"/>
            <w:u w:val="single"/>
            <w:lang w:eastAsia="ru-RU"/>
          </w:rPr>
          <w:t>О ветеранах</w:t>
        </w:r>
      </w:hyperlink>
      <w:r w:rsidRPr="00DF3AB4">
        <w:rPr>
          <w:rFonts w:ascii="Calibri" w:eastAsia="Times New Roman"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Ранее выплата каждый год устанавливалась указами Президента РФ. Предполагается, что ветераны, получающие две пенсии либо ежемесячное пожизненное содержание судьи и пенсию, станут получать эту </w:t>
      </w:r>
      <w:hyperlink r:id="rId111" w:history="1">
        <w:r w:rsidRPr="00DF3AB4">
          <w:rPr>
            <w:rFonts w:ascii="Calibri" w:eastAsia="Calibri" w:hAnsi="Calibri" w:cs="Calibri"/>
            <w:color w:val="0563C1"/>
            <w:u w:val="single"/>
            <w:lang w:eastAsia="ru-RU"/>
          </w:rPr>
          <w:t>выплату от территориальных органов ПФР</w:t>
        </w:r>
      </w:hyperlink>
      <w:r w:rsidRPr="00DF3AB4">
        <w:rPr>
          <w:rFonts w:ascii="Calibri" w:eastAsia="Calibri" w:hAnsi="Calibri" w:cs="Calibri"/>
          <w:lang w:eastAsia="ru-RU"/>
        </w:rPr>
        <w:t>. Конкретные порядок и условия выплаты должно установить Правительство РФ.</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Отметим, что на прошлой неделе в Госдуму был внесен законопроект </w:t>
      </w:r>
      <w:hyperlink r:id="rId112" w:history="1">
        <w:r w:rsidRPr="00DF3AB4">
          <w:rPr>
            <w:rFonts w:ascii="Calibri" w:eastAsia="Calibri" w:hAnsi="Calibri" w:cs="Calibri"/>
            <w:color w:val="0563C1"/>
            <w:u w:val="single"/>
            <w:lang w:eastAsia="ru-RU"/>
          </w:rPr>
          <w:t>о сохранении льгот при переезде в другой регион</w:t>
        </w:r>
      </w:hyperlink>
      <w:r w:rsidRPr="00DF3AB4">
        <w:rPr>
          <w:rFonts w:ascii="Calibri" w:eastAsia="Calibri" w:hAnsi="Calibri" w:cs="Calibri"/>
          <w:lang w:eastAsia="ru-RU"/>
        </w:rPr>
        <w:t> для почетных ветеранов труда. Документ направлен в комитет нижней палаты парламента по труду, социальной политике и делам ветеранов.</w:t>
      </w:r>
      <w:r w:rsidRPr="00DF3AB4">
        <w:rPr>
          <w:rFonts w:ascii="Calibri" w:eastAsia="Calibri" w:hAnsi="Calibri" w:cs="Calibri"/>
          <w:lang w:eastAsia="ru-RU"/>
        </w:rPr>
        <w:br/>
        <w:t>ГАРАНТ.РУ: </w:t>
      </w:r>
      <w:hyperlink r:id="rId113" w:anchor="ixzz5mCZEmyZ2" w:history="1">
        <w:r w:rsidRPr="00DF3AB4">
          <w:rPr>
            <w:rFonts w:ascii="Calibri" w:eastAsia="Calibri" w:hAnsi="Calibri" w:cs="Calibri"/>
            <w:color w:val="0563C1"/>
            <w:u w:val="single"/>
            <w:lang w:eastAsia="ru-RU"/>
          </w:rPr>
          <w:t>http://www.garant.ru/news/1270174/#ixzz5mCZEmyZ2</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В ТК РФ могут появиться новые гарантии для трудящихся в сельской местности женщин</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25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Группа депутатов от фракции "Единая Россия" внесла в Госдуму проект поправок в </w:t>
      </w:r>
      <w:hyperlink r:id="rId114" w:anchor="block_262" w:history="1">
        <w:r w:rsidRPr="00DF3AB4">
          <w:rPr>
            <w:rFonts w:ascii="Calibri" w:eastAsia="Calibri" w:hAnsi="Calibri" w:cs="Calibri"/>
            <w:color w:val="0563C1"/>
            <w:u w:val="single"/>
            <w:lang w:eastAsia="ru-RU"/>
          </w:rPr>
          <w:t>ст. 262 Трудового кодекса</w:t>
        </w:r>
      </w:hyperlink>
      <w:r w:rsidRPr="00DF3AB4">
        <w:rPr>
          <w:rFonts w:ascii="Calibri" w:eastAsia="Calibri" w:hAnsi="Calibri" w:cs="Calibri"/>
          <w:lang w:eastAsia="ru-RU"/>
        </w:rPr>
        <w:t>. Предлагается прописать в законе еще две гарантии для женщин, работающих в сельской местности:</w:t>
      </w:r>
    </w:p>
    <w:p w:rsidR="00DF3AB4" w:rsidRPr="00DF3AB4" w:rsidRDefault="00DF3AB4" w:rsidP="00DF3AB4">
      <w:pPr>
        <w:numPr>
          <w:ilvl w:val="0"/>
          <w:numId w:val="6"/>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повышенная оплата труда на работах, где по условиям труда рабочий день разделен на части;</w:t>
      </w:r>
    </w:p>
    <w:p w:rsidR="00DF3AB4" w:rsidRPr="00DF3AB4" w:rsidRDefault="00DF3AB4" w:rsidP="00DF3AB4">
      <w:pPr>
        <w:numPr>
          <w:ilvl w:val="0"/>
          <w:numId w:val="6"/>
        </w:numPr>
        <w:spacing w:after="0" w:line="240" w:lineRule="auto"/>
        <w:rPr>
          <w:rFonts w:ascii="Calibri" w:eastAsia="Times New Roman" w:hAnsi="Calibri" w:cs="Calibri"/>
          <w:lang w:eastAsia="ru-RU"/>
        </w:rPr>
      </w:pPr>
      <w:r w:rsidRPr="00DF3AB4">
        <w:rPr>
          <w:rFonts w:ascii="Calibri" w:eastAsia="Times New Roman" w:hAnsi="Calibri" w:cs="Calibri"/>
          <w:lang w:eastAsia="ru-RU"/>
        </w:rPr>
        <w:t>сокращенная продолжительность рабочего времени – не более 36 часов в неделю, с оплатой в том же размере, что и при полной рабочей неделе</w:t>
      </w:r>
      <w:hyperlink r:id="rId115" w:anchor="sdfootnote1sym" w:history="1">
        <w:r w:rsidRPr="00DF3AB4">
          <w:rPr>
            <w:rFonts w:ascii="Calibri" w:eastAsia="Times New Roman" w:hAnsi="Calibri" w:cs="Calibri"/>
            <w:color w:val="0563C1"/>
            <w:u w:val="single"/>
            <w:vertAlign w:val="superscript"/>
            <w:lang w:eastAsia="ru-RU"/>
          </w:rPr>
          <w:t>1</w:t>
        </w:r>
      </w:hyperlink>
      <w:r w:rsidRPr="00DF3AB4">
        <w:rPr>
          <w:rFonts w:ascii="Calibri" w:eastAsia="Times New Roman"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Отметим, что указанные гарантии и сегодня должны предоставляться данной категории работников в соответствии с </w:t>
      </w:r>
      <w:hyperlink r:id="rId116" w:history="1">
        <w:r w:rsidRPr="00DF3AB4">
          <w:rPr>
            <w:rFonts w:ascii="Calibri" w:eastAsia="Calibri" w:hAnsi="Calibri" w:cs="Calibri"/>
            <w:color w:val="0563C1"/>
            <w:u w:val="single"/>
            <w:lang w:eastAsia="ru-RU"/>
          </w:rPr>
          <w:t>постановлением ВС РСФСР от 1 ноября 1990 г. № 298/3-I</w:t>
        </w:r>
      </w:hyperlink>
      <w:r w:rsidRPr="00DF3AB4">
        <w:rPr>
          <w:rFonts w:ascii="Calibri" w:eastAsia="Calibri" w:hAnsi="Calibri" w:cs="Calibri"/>
          <w:lang w:eastAsia="ru-RU"/>
        </w:rPr>
        <w:t>. При этом в названном нормативном акте прямо </w:t>
      </w:r>
      <w:hyperlink r:id="rId117" w:anchor="block_17" w:history="1">
        <w:r w:rsidRPr="00DF3AB4">
          <w:rPr>
            <w:rFonts w:ascii="Calibri" w:eastAsia="Calibri" w:hAnsi="Calibri" w:cs="Calibri"/>
            <w:color w:val="0563C1"/>
            <w:u w:val="single"/>
            <w:lang w:eastAsia="ru-RU"/>
          </w:rPr>
          <w:t>оговорен</w:t>
        </w:r>
      </w:hyperlink>
      <w:r w:rsidRPr="00DF3AB4">
        <w:rPr>
          <w:rFonts w:ascii="Calibri" w:eastAsia="Calibri" w:hAnsi="Calibri" w:cs="Calibri"/>
          <w:lang w:eastAsia="ru-RU"/>
        </w:rPr>
        <w:t> и размер повышения оплаты труда в случае разделения рабочего дня на части (30%).</w:t>
      </w:r>
      <w:r w:rsidRPr="00DF3AB4">
        <w:rPr>
          <w:rFonts w:ascii="Calibri" w:eastAsia="Calibri" w:hAnsi="Calibri" w:cs="Calibri"/>
          <w:lang w:eastAsia="ru-RU"/>
        </w:rPr>
        <w:br/>
        <w:t>ГАРАНТ.РУ: </w:t>
      </w:r>
      <w:hyperlink r:id="rId118" w:anchor="ixzz5mCZLuT9N" w:history="1">
        <w:r w:rsidRPr="00DF3AB4">
          <w:rPr>
            <w:rFonts w:ascii="Calibri" w:eastAsia="Calibri" w:hAnsi="Calibri" w:cs="Calibri"/>
            <w:color w:val="0563C1"/>
            <w:u w:val="single"/>
            <w:lang w:eastAsia="ru-RU"/>
          </w:rPr>
          <w:t>http://www.garant.ru/news/1270203/#ixzz5mCZLuT9N</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ФНС России утвердила порядок списания безнадежных к взысканию сумм</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25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А именно, речь идет о списании безнадежных к взысканию сумм:</w:t>
      </w:r>
    </w:p>
    <w:p w:rsidR="00DF3AB4" w:rsidRPr="00DF3AB4" w:rsidRDefault="00DF3AB4" w:rsidP="00DF3AB4">
      <w:pPr>
        <w:numPr>
          <w:ilvl w:val="0"/>
          <w:numId w:val="7"/>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налогов, сборов, страховых взносов, пеней и штрафов, списанных с банковских счетов, но не перечисленных в бюджет</w:t>
      </w:r>
      <w:hyperlink r:id="rId119" w:anchor="sdfootnote1sym" w:history="1">
        <w:r w:rsidRPr="00DF3AB4">
          <w:rPr>
            <w:rFonts w:ascii="Calibri" w:eastAsia="Times New Roman" w:hAnsi="Calibri" w:cs="Calibri"/>
            <w:color w:val="0563C1"/>
            <w:u w:val="single"/>
            <w:vertAlign w:val="superscript"/>
            <w:lang w:eastAsia="ru-RU"/>
          </w:rPr>
          <w:t>1</w:t>
        </w:r>
      </w:hyperlink>
      <w:r w:rsidRPr="00DF3AB4">
        <w:rPr>
          <w:rFonts w:ascii="Calibri" w:eastAsia="Times New Roman" w:hAnsi="Calibri" w:cs="Calibri"/>
          <w:lang w:eastAsia="ru-RU"/>
        </w:rPr>
        <w:t>;</w:t>
      </w:r>
    </w:p>
    <w:p w:rsidR="00DF3AB4" w:rsidRPr="00DF3AB4" w:rsidRDefault="00DF3AB4" w:rsidP="00DF3AB4">
      <w:pPr>
        <w:numPr>
          <w:ilvl w:val="0"/>
          <w:numId w:val="7"/>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недоимок по страховым взносам в государственные социальные внебюджетные фонды, числящиеся за организациями на 1 января 2001 года, а также задолженность по пеням и штрафам;</w:t>
      </w:r>
    </w:p>
    <w:p w:rsidR="00DF3AB4" w:rsidRPr="00DF3AB4" w:rsidRDefault="00DF3AB4" w:rsidP="00DF3AB4">
      <w:pPr>
        <w:numPr>
          <w:ilvl w:val="0"/>
          <w:numId w:val="7"/>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процентов, начисленных в случае применения налогоплательщиком заявительного порядка возмещения НДС, а также в случаях изменения срока уплаты налога, сбора, страховых взносов, пеней и штрафов;</w:t>
      </w:r>
    </w:p>
    <w:p w:rsidR="00DF3AB4" w:rsidRPr="00DF3AB4" w:rsidRDefault="00DF3AB4" w:rsidP="00DF3AB4">
      <w:pPr>
        <w:numPr>
          <w:ilvl w:val="0"/>
          <w:numId w:val="7"/>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недоимки и задолженности по пеням и штрафам, а том числе задолженность по налоговым санкциям за нарушение налогового законодательства, которые до введения в действие части первой </w:t>
      </w:r>
      <w:hyperlink r:id="rId120" w:tgtFrame="_self" w:history="1">
        <w:r w:rsidRPr="00DF3AB4">
          <w:rPr>
            <w:rFonts w:ascii="Calibri" w:eastAsia="Times New Roman" w:hAnsi="Calibri" w:cs="Calibri"/>
            <w:color w:val="0563C1"/>
            <w:u w:val="single"/>
            <w:lang w:eastAsia="ru-RU"/>
          </w:rPr>
          <w:t>Налогового кодекса</w:t>
        </w:r>
      </w:hyperlink>
      <w:r w:rsidRPr="00DF3AB4">
        <w:rPr>
          <w:rFonts w:ascii="Calibri" w:eastAsia="Times New Roman" w:hAnsi="Calibri" w:cs="Calibri"/>
          <w:lang w:eastAsia="ru-RU"/>
        </w:rPr>
        <w:t> взимались в бесспорном порядке, но при этом решение налогового органа вынесено до 1 января 1999 года.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Вышеуказанные недоимка и задолженность признаются безнадежными к взысканию в случаях, установленных </w:t>
      </w:r>
      <w:hyperlink r:id="rId121" w:anchor="p_2247" w:tgtFrame="_self" w:history="1">
        <w:r w:rsidRPr="00DF3AB4">
          <w:rPr>
            <w:rFonts w:ascii="Calibri" w:eastAsia="Calibri" w:hAnsi="Calibri" w:cs="Calibri"/>
            <w:color w:val="0563C1"/>
            <w:u w:val="single"/>
            <w:lang w:eastAsia="ru-RU"/>
          </w:rPr>
          <w:t>п. 1</w:t>
        </w:r>
      </w:hyperlink>
      <w:r w:rsidRPr="00DF3AB4">
        <w:rPr>
          <w:rFonts w:ascii="Calibri" w:eastAsia="Calibri" w:hAnsi="Calibri" w:cs="Calibri"/>
          <w:lang w:eastAsia="ru-RU"/>
        </w:rPr>
        <w:t>, </w:t>
      </w:r>
      <w:hyperlink r:id="rId122" w:anchor="block_594" w:tgtFrame="_self" w:history="1">
        <w:r w:rsidRPr="00DF3AB4">
          <w:rPr>
            <w:rFonts w:ascii="Calibri" w:eastAsia="Calibri" w:hAnsi="Calibri" w:cs="Calibri"/>
            <w:color w:val="0563C1"/>
            <w:u w:val="single"/>
            <w:lang w:eastAsia="ru-RU"/>
          </w:rPr>
          <w:t>п. 4 ст. 59 НК РФ</w:t>
        </w:r>
      </w:hyperlink>
      <w:r w:rsidRPr="00DF3AB4">
        <w:rPr>
          <w:rFonts w:ascii="Calibri" w:eastAsia="Calibri" w:hAnsi="Calibri" w:cs="Calibri"/>
          <w:lang w:eastAsia="ru-RU"/>
        </w:rPr>
        <w:t>. При этом списание возможно только при получении налоговым органом документов, подтверждающих наличие данных случаев. Например, в случаях ликвидации юрлица по законодательству РФ или законодательству иностранного государства, а также исключения юрлица из ЕГРЮЛ списание будет происходить на основании:</w:t>
      </w:r>
    </w:p>
    <w:p w:rsidR="00DF3AB4" w:rsidRPr="00DF3AB4" w:rsidRDefault="00DF3AB4" w:rsidP="00DF3AB4">
      <w:pPr>
        <w:numPr>
          <w:ilvl w:val="0"/>
          <w:numId w:val="8"/>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выписки из ЕГРЮЛ;</w:t>
      </w:r>
    </w:p>
    <w:p w:rsidR="00DF3AB4" w:rsidRPr="00DF3AB4" w:rsidRDefault="00DF3AB4" w:rsidP="00DF3AB4">
      <w:pPr>
        <w:numPr>
          <w:ilvl w:val="0"/>
          <w:numId w:val="8"/>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копии постановления судебного пристава-исполнителя об окончании исполнительного производства в связи с возвратом взыскателю исполнительного документа по основаниям, предусмотренным п. 3-4 ч. 1 ст. 46 Федерального закона от 2 октября 2007 года № 229-ФЗ "</w:t>
      </w:r>
      <w:hyperlink r:id="rId123" w:anchor="block_46013" w:tgtFrame="_self" w:history="1">
        <w:r w:rsidRPr="00DF3AB4">
          <w:rPr>
            <w:rFonts w:ascii="Calibri" w:eastAsia="Times New Roman" w:hAnsi="Calibri" w:cs="Calibri"/>
            <w:color w:val="0563C1"/>
            <w:u w:val="single"/>
            <w:lang w:eastAsia="ru-RU"/>
          </w:rPr>
          <w:t>Об исполнительном производстве</w:t>
        </w:r>
      </w:hyperlink>
      <w:r w:rsidRPr="00DF3AB4">
        <w:rPr>
          <w:rFonts w:ascii="Calibri" w:eastAsia="Times New Roman" w:hAnsi="Calibri" w:cs="Calibri"/>
          <w:lang w:eastAsia="ru-RU"/>
        </w:rPr>
        <w:t>";</w:t>
      </w:r>
    </w:p>
    <w:p w:rsidR="00DF3AB4" w:rsidRPr="00DF3AB4" w:rsidRDefault="00DF3AB4" w:rsidP="00DF3AB4">
      <w:pPr>
        <w:numPr>
          <w:ilvl w:val="0"/>
          <w:numId w:val="8"/>
        </w:numPr>
        <w:spacing w:after="0" w:line="240" w:lineRule="auto"/>
        <w:rPr>
          <w:rFonts w:ascii="Calibri" w:eastAsia="Times New Roman" w:hAnsi="Calibri" w:cs="Calibri"/>
          <w:lang w:eastAsia="ru-RU"/>
        </w:rPr>
      </w:pPr>
      <w:r w:rsidRPr="00DF3AB4">
        <w:rPr>
          <w:rFonts w:ascii="Calibri" w:eastAsia="Times New Roman" w:hAnsi="Calibri" w:cs="Calibri"/>
          <w:lang w:eastAsia="ru-RU"/>
        </w:rPr>
        <w:t>сведений о ликвидации юрлица по законодательству иностранного государства, полученных от компетентных органов иностранного государства и (или) содержащиеся в информационных ресурсах (базах данных) указанных органов.</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lastRenderedPageBreak/>
        <w:t>Приказ вступит в силу 5 мая.</w:t>
      </w:r>
      <w:r w:rsidRPr="00DF3AB4">
        <w:rPr>
          <w:rFonts w:ascii="Calibri" w:eastAsia="Calibri" w:hAnsi="Calibri" w:cs="Calibri"/>
          <w:lang w:eastAsia="ru-RU"/>
        </w:rPr>
        <w:br/>
        <w:t>ГАРАНТ.РУ: </w:t>
      </w:r>
      <w:hyperlink r:id="rId124" w:anchor="ixzz5mCZgtgJA" w:history="1">
        <w:r w:rsidRPr="00DF3AB4">
          <w:rPr>
            <w:rFonts w:ascii="Calibri" w:eastAsia="Calibri" w:hAnsi="Calibri" w:cs="Calibri"/>
            <w:color w:val="0563C1"/>
            <w:u w:val="single"/>
            <w:lang w:eastAsia="ru-RU"/>
          </w:rPr>
          <w:t>http://www.garant.ru/news/1270204/#ixzz5mCZgtgJA</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К концу года ФНС России планирует запустить Реестр рисков</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25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Соответствующая информация опубликована сегодня на официальном сайте налогового ведомства. Реестр рисков будет представлять собой комплексную систему, которая позволит создавать модели оценки, а также отраслевые карты для своевременного информирования налогоплательщиков о возможных рисках. Предполагается, что внедрение единого хранилища информации о рисках должно значительно повысить эффективность налогового администрирования. Возможно, будут созданы единые стандарты и правила для описания рисков, а также разработана методология составления карт рисков. В будущем это позволит налоговикам эффективно обмениваться информацией о выявляемых рисках.</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Согласно опубликованной информации ФНС России продолжает совершенствовать риск-ориентированный подход. Он был введен в 2012 году. С помощью разработанных критериев налогоплательщики могут самостоятельно определить вероятность выездной налоговой проверки. А следующим шагом стало введение налогового мониторинга для крупнейших компаний, которые предоставляют онлайн-доступ к своим информационным системам. При этом выездные проверки в отношении таких налогоплательщиков не проводятся.</w:t>
      </w:r>
      <w:r w:rsidRPr="00DF3AB4">
        <w:rPr>
          <w:rFonts w:ascii="Calibri" w:eastAsia="Calibri" w:hAnsi="Calibri" w:cs="Calibri"/>
          <w:lang w:eastAsia="ru-RU"/>
        </w:rPr>
        <w:br/>
        <w:t>ГАРАНТ.РУ: </w:t>
      </w:r>
      <w:hyperlink r:id="rId125" w:anchor="ixzz5mCZsBQH7" w:history="1">
        <w:r w:rsidRPr="00DF3AB4">
          <w:rPr>
            <w:rFonts w:ascii="Calibri" w:eastAsia="Calibri" w:hAnsi="Calibri" w:cs="Calibri"/>
            <w:color w:val="0563C1"/>
            <w:u w:val="single"/>
            <w:lang w:eastAsia="ru-RU"/>
          </w:rPr>
          <w:t>http://www.garant.ru/news/1270306/#ixzz5mCZsBQH7</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С 24 мая информацию о курсах валют перестанут размещать на улицах</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25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Банк России запретил публиковать такую информацию на щитах, стендах, перетяжках, электронных табло, монтируемых и располагаемых на внешних стенах помещения, в котором расположен банк, крышах и других конструктивных элементах здания, строения, сооружения, в котором находится помещение банка (</w:t>
      </w:r>
      <w:hyperlink r:id="rId126" w:history="1">
        <w:r w:rsidRPr="00DF3AB4">
          <w:rPr>
            <w:rFonts w:ascii="Calibri" w:eastAsia="Calibri" w:hAnsi="Calibri" w:cs="Calibri"/>
            <w:color w:val="0563C1"/>
            <w:u w:val="single"/>
            <w:lang w:eastAsia="ru-RU"/>
          </w:rPr>
          <w:t>указание Банка России от 22 февраля 2019 г. № 5076-У</w:t>
        </w:r>
      </w:hyperlink>
      <w:r w:rsidRPr="00DF3AB4">
        <w:rPr>
          <w:rFonts w:ascii="Calibri" w:eastAsia="Calibri" w:hAnsi="Calibri" w:cs="Calibri"/>
          <w:lang w:eastAsia="ru-RU"/>
        </w:rPr>
        <w:t>). Кроме того, банки будут устанавливать или изменять курсы иностранных валют к рублю для совершения валютно-обменных операций автоматически без издания отдельных приказов или распоряжений банка об их установлении или изменении.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При этом упомянутое ограничение не станет распространяться на информирование в СМИ, Интернете и мобильных приложениях. Примечательно, что </w:t>
      </w:r>
      <w:hyperlink r:id="rId127" w:history="1">
        <w:r w:rsidRPr="00DF3AB4">
          <w:rPr>
            <w:rFonts w:ascii="Calibri" w:eastAsia="Calibri" w:hAnsi="Calibri" w:cs="Calibri"/>
            <w:color w:val="0563C1"/>
            <w:u w:val="single"/>
            <w:lang w:eastAsia="ru-RU"/>
          </w:rPr>
          <w:t>первоначальной редакцией проекта указания</w:t>
        </w:r>
      </w:hyperlink>
      <w:r w:rsidRPr="00DF3AB4">
        <w:rPr>
          <w:rFonts w:ascii="Calibri" w:eastAsia="Calibri" w:hAnsi="Calibri" w:cs="Calibri"/>
          <w:lang w:eastAsia="ru-RU"/>
        </w:rPr>
        <w:t> предполагалось, что документ вступит в силу по истечении 10 дней после дня его официального опубликования, а в окончательной версии документа – по истечении 30 дней после дня такого опубликования. Это произойдет 24 мая текущего года.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Добавим, что ранее регулятор подготовил </w:t>
      </w:r>
      <w:hyperlink r:id="rId128" w:history="1">
        <w:r w:rsidRPr="00DF3AB4">
          <w:rPr>
            <w:rFonts w:ascii="Calibri" w:eastAsia="Calibri" w:hAnsi="Calibri" w:cs="Calibri"/>
            <w:color w:val="0563C1"/>
            <w:u w:val="single"/>
            <w:lang w:eastAsia="ru-RU"/>
          </w:rPr>
          <w:t>аналитическую записку о преимуществах и недостатках выпуска криптовалют</w:t>
        </w:r>
      </w:hyperlink>
      <w:r w:rsidRPr="00DF3AB4">
        <w:rPr>
          <w:rFonts w:ascii="Calibri" w:eastAsia="Calibri" w:hAnsi="Calibri" w:cs="Calibri"/>
          <w:lang w:eastAsia="ru-RU"/>
        </w:rPr>
        <w:t>. В частности, по мнению Банка России, криптовалюта станет полным эквивалентом наличных денег только в случае, если она будет ликвидной и простой в использовании.</w:t>
      </w:r>
      <w:r w:rsidRPr="00DF3AB4">
        <w:rPr>
          <w:rFonts w:ascii="Calibri" w:eastAsia="Calibri" w:hAnsi="Calibri" w:cs="Calibri"/>
          <w:lang w:eastAsia="ru-RU"/>
        </w:rPr>
        <w:br/>
        <w:t>ГАРАНТ.РУ: </w:t>
      </w:r>
      <w:hyperlink r:id="rId129" w:anchor="ixzz5mCa8HHEX" w:history="1">
        <w:r w:rsidRPr="00DF3AB4">
          <w:rPr>
            <w:rFonts w:ascii="Calibri" w:eastAsia="Calibri" w:hAnsi="Calibri" w:cs="Calibri"/>
            <w:color w:val="0563C1"/>
            <w:u w:val="single"/>
            <w:lang w:eastAsia="ru-RU"/>
          </w:rPr>
          <w:t>http://www.garant.ru/news/1270307/#ixzz5mCa8HHEX</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Следующая рабочая неделя будет двухдневной для работников, трудящихся по пятидневной рабочей неделе</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26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 этом году россиян ожидает двое продолжительных майских выходных: с 1 по 5 мая и с 9 по 12 мая. Таким образом, на следующей неделе сотрудники, трудящиеся по пятидневной рабочей неделе, будут работать всего два дня – 29-30 апреля (понедельник и вторник). Причем 30 апреля будет сокращенным рабочим днем на один час, поскольку является предпраздничным. Далее указанной категории работников предстоит работа в период с 6 по 8 мая (понедельник-среда), при этом продолжительность рабочего дня 8 мая будет также сокращена на один час.</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Такое количество нерабочих дней в мае образовалось за счет переноса выходных дней с субботы 5 января на четверг 2 мая, с воскресенья 6 января на пятницу 3 мая и с субботы 23 февраля на пятницу 10 мая (абз. 3-5 постановления Правительства РФ от 1 октября 2018 г. № 1163 "</w:t>
      </w:r>
      <w:hyperlink r:id="rId130" w:anchor="p_4" w:history="1">
        <w:r w:rsidRPr="00DF3AB4">
          <w:rPr>
            <w:rFonts w:ascii="Calibri" w:eastAsia="Calibri" w:hAnsi="Calibri" w:cs="Calibri"/>
            <w:color w:val="0563C1"/>
            <w:u w:val="single"/>
            <w:lang w:eastAsia="ru-RU"/>
          </w:rPr>
          <w:t>О переносе выходных дней в 2019 году</w:t>
        </w:r>
      </w:hyperlink>
      <w:r w:rsidRPr="00DF3AB4">
        <w:rPr>
          <w:rFonts w:ascii="Calibri" w:eastAsia="Calibri" w:hAnsi="Calibri" w:cs="Calibri"/>
          <w:lang w:eastAsia="ru-RU"/>
        </w:rPr>
        <w:t xml:space="preserve">"). Добавим, что как пояснили эксперты, работа сотрудников, </w:t>
      </w:r>
      <w:r w:rsidRPr="00DF3AB4">
        <w:rPr>
          <w:rFonts w:ascii="Calibri" w:eastAsia="Calibri" w:hAnsi="Calibri" w:cs="Calibri"/>
          <w:lang w:eastAsia="ru-RU"/>
        </w:rPr>
        <w:lastRenderedPageBreak/>
        <w:t>трудящихся по шестидневной рабочей неделе в непраздничные майские выходные дни, </w:t>
      </w:r>
      <w:hyperlink r:id="rId131" w:history="1">
        <w:r w:rsidRPr="00DF3AB4">
          <w:rPr>
            <w:rFonts w:ascii="Calibri" w:eastAsia="Calibri" w:hAnsi="Calibri" w:cs="Calibri"/>
            <w:color w:val="0563C1"/>
            <w:u w:val="single"/>
            <w:lang w:eastAsia="ru-RU"/>
          </w:rPr>
          <w:t>оплачивается в обычном размере</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Отметим, что как сообщается на официальном сайте Мэра Москвы, парковка в столице будет бесплатной 29-30 апреля, 1-2 и 9 мая. Там же поясняется, что в указанные даты (кроме 29 апреля) городской наземный транспорт будет работать по расписанию субботы и воскресенья.</w:t>
      </w:r>
      <w:r w:rsidRPr="00DF3AB4">
        <w:rPr>
          <w:rFonts w:ascii="Calibri" w:eastAsia="Calibri" w:hAnsi="Calibri" w:cs="Calibri"/>
          <w:lang w:eastAsia="ru-RU"/>
        </w:rPr>
        <w:br/>
        <w:t>ГАРАНТ.РУ: </w:t>
      </w:r>
      <w:hyperlink r:id="rId132" w:anchor="ixzz5mCaQ8MLs" w:history="1">
        <w:r w:rsidRPr="00DF3AB4">
          <w:rPr>
            <w:rFonts w:ascii="Calibri" w:eastAsia="Calibri" w:hAnsi="Calibri" w:cs="Calibri"/>
            <w:color w:val="0563C1"/>
            <w:u w:val="single"/>
            <w:lang w:eastAsia="ru-RU"/>
          </w:rPr>
          <w:t>http://www.garant.ru/news/1270344/#ixzz5mCaQ8MLs</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Подготовлена программа разработки федеральных стандартов бухучета на 2019-2021 годы</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26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Соответствующий проект приказа Минфина России вынесен на общественное обсуждение и направлен на антикоррупционную экспертизу. Он призван заменить действующую </w:t>
      </w:r>
      <w:hyperlink r:id="rId133" w:anchor="block_1000" w:history="1">
        <w:r w:rsidRPr="00DF3AB4">
          <w:rPr>
            <w:rFonts w:ascii="Calibri" w:eastAsia="Calibri" w:hAnsi="Calibri" w:cs="Calibri"/>
            <w:color w:val="0563C1"/>
            <w:u w:val="single"/>
            <w:lang w:eastAsia="ru-RU"/>
          </w:rPr>
          <w:t>Программу</w:t>
        </w:r>
      </w:hyperlink>
      <w:r w:rsidRPr="00DF3AB4">
        <w:rPr>
          <w:rFonts w:ascii="Calibri" w:eastAsia="Calibri" w:hAnsi="Calibri" w:cs="Calibri"/>
          <w:lang w:eastAsia="ru-RU"/>
        </w:rPr>
        <w:t> (на 2018-2020 годы), утвержденную </w:t>
      </w:r>
      <w:hyperlink r:id="rId134" w:history="1">
        <w:r w:rsidRPr="00DF3AB4">
          <w:rPr>
            <w:rFonts w:ascii="Calibri" w:eastAsia="Calibri" w:hAnsi="Calibri" w:cs="Calibri"/>
            <w:color w:val="0563C1"/>
            <w:u w:val="single"/>
            <w:lang w:eastAsia="ru-RU"/>
          </w:rPr>
          <w:t>приказом Минфина России от 18 апреля 2018 г. № 83н</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Новый документ</w:t>
      </w:r>
      <w:hyperlink r:id="rId135"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 предусматривает разработку в ближайшие три года 12 федеральных стандартов бухучета с рабочими наименованиями "Запасы", "Нематериальные активы", "Основные средства", "Незавершенные капитальные вложения", "Документы и документооборот в бухгалтерском учете", "Некоммерческая деятельность", "Бухгалтерская отчетность", "Доходы", "Участие в зависимых организациях и совместная деятельность", "Финансовые инструменты", "Долговые затраты" и "Расходы". При этом проекты первых пяти стандартов уже представлены в Совет по стандартам бухгалтерского учета.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Также проектом приказа определены предполагаемые даты вступления стандартов в силу для обязательного применения. Большинство из них планируется ввести в действие с 2021 года (например, стандарты "Запасы", "Нематериальные активы", "Основные средства", "Документы и документооборот в бухгалтерском учете", "Бухгалтерская отчетность"), некоторые ("Доходы", "Участие в зависимых организациях и совместная деятельность", "Финансовые инструменты", "Долговые затраты") – с 2022 года, а стандарт "Расходы" – с 2023 года.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Отметим, что по сравнению с действующей программой перенесены на более поздний срок даты вступления в силу отдельных стандартов. Так, ранее стандарт "Запасы" планировалось ввести в действие уже в текущем году, а стандарты "Нематериальные активы", "Основные средства", "Документы и документооборот в бухгалтерском учете" – в следующем. По обновленной программе указанные документы начнут применяться только в 2021 году.</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Кроме того, в следующем году предполагается внести изменения в ПБУ 16/02 "</w:t>
      </w:r>
      <w:hyperlink r:id="rId136" w:anchor="block_1000" w:history="1">
        <w:r w:rsidRPr="00DF3AB4">
          <w:rPr>
            <w:rFonts w:ascii="Calibri" w:eastAsia="Calibri" w:hAnsi="Calibri" w:cs="Calibri"/>
            <w:color w:val="0563C1"/>
            <w:u w:val="single"/>
            <w:lang w:eastAsia="ru-RU"/>
          </w:rPr>
          <w:t>Информация по прекращаемой деятельности</w:t>
        </w:r>
      </w:hyperlink>
      <w:r w:rsidRPr="00DF3AB4">
        <w:rPr>
          <w:rFonts w:ascii="Calibri" w:eastAsia="Calibri" w:hAnsi="Calibri" w:cs="Calibri"/>
          <w:lang w:eastAsia="ru-RU"/>
        </w:rPr>
        <w:t>", а в 2021 году – в ПБУ 1/2008 "</w:t>
      </w:r>
      <w:hyperlink r:id="rId137" w:history="1">
        <w:r w:rsidRPr="00DF3AB4">
          <w:rPr>
            <w:rFonts w:ascii="Calibri" w:eastAsia="Calibri" w:hAnsi="Calibri" w:cs="Calibri"/>
            <w:color w:val="0563C1"/>
            <w:u w:val="single"/>
            <w:lang w:eastAsia="ru-RU"/>
          </w:rPr>
          <w:t>Учетная политика организации</w:t>
        </w:r>
      </w:hyperlink>
      <w:r w:rsidRPr="00DF3AB4">
        <w:rPr>
          <w:rFonts w:ascii="Calibri" w:eastAsia="Calibri" w:hAnsi="Calibri" w:cs="Calibri"/>
          <w:lang w:eastAsia="ru-RU"/>
        </w:rPr>
        <w:t>" (в части распространения </w:t>
      </w:r>
      <w:hyperlink r:id="rId138" w:anchor="p_16703" w:history="1">
        <w:r w:rsidRPr="00DF3AB4">
          <w:rPr>
            <w:rFonts w:ascii="Calibri" w:eastAsia="Calibri" w:hAnsi="Calibri" w:cs="Calibri"/>
            <w:color w:val="0563C1"/>
            <w:u w:val="single"/>
            <w:lang w:eastAsia="ru-RU"/>
          </w:rPr>
          <w:t>абз. 2 п. 7 ПБУ 1/2008</w:t>
        </w:r>
      </w:hyperlink>
      <w:r w:rsidRPr="00DF3AB4">
        <w:rPr>
          <w:rFonts w:ascii="Calibri" w:eastAsia="Calibri" w:hAnsi="Calibri" w:cs="Calibri"/>
          <w:lang w:eastAsia="ru-RU"/>
        </w:rPr>
        <w:t> на дочерние организации).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Напомним, в соответствии с ч. 4 ст. 26 Федерального закона от 6 декабря 2011 г. № 402-ФЗ "</w:t>
      </w:r>
      <w:hyperlink r:id="rId139" w:anchor="p_257" w:history="1">
        <w:r w:rsidRPr="00DF3AB4">
          <w:rPr>
            <w:rFonts w:ascii="Calibri" w:eastAsia="Calibri" w:hAnsi="Calibri" w:cs="Calibri"/>
            <w:color w:val="0563C1"/>
            <w:u w:val="single"/>
            <w:lang w:eastAsia="ru-RU"/>
          </w:rPr>
          <w:t>О бухгалтерском учете</w:t>
        </w:r>
      </w:hyperlink>
      <w:r w:rsidRPr="00DF3AB4">
        <w:rPr>
          <w:rFonts w:ascii="Calibri" w:eastAsia="Calibri" w:hAnsi="Calibri" w:cs="Calibri"/>
          <w:lang w:eastAsia="ru-RU"/>
        </w:rPr>
        <w:t>" программа разработки федеральных стандартов подлежит ежегодному уточнению. Это необходимо для обеспечения соответствия стандартов потребностям пользователей бухгалтерской (финансовой) отчетности международным стандартам, уровню развития науки и практики бухучета.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ГАРАНТ.РУ: </w:t>
      </w:r>
      <w:hyperlink r:id="rId140" w:anchor="ixzz5mCafzZdf" w:history="1">
        <w:r w:rsidRPr="00DF3AB4">
          <w:rPr>
            <w:rFonts w:ascii="Calibri" w:eastAsia="Calibri" w:hAnsi="Calibri" w:cs="Calibri"/>
            <w:color w:val="0563C1"/>
            <w:u w:val="single"/>
            <w:lang w:eastAsia="ru-RU"/>
          </w:rPr>
          <w:t>http://www.garant.ru/news/1270375/#ixzz5mCafzZdf</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Уклоняющимся от уплаты НДФЛ и страховых взносов лицам могут закрыть доступ к госзакупкам</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26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Правительство РФ поручило Минфину, Минтруду и ФАС России оценить целесообразность внесения соответствующих изменений в законодательство РФ о контрактной системе в сфере закупок товаров, работ, услуг для обеспечения государственных и муниципальных нужд. О результатах работы ведомства должны доложить в кабмин до 20 мая текущего года, подготовив при необходимости проекты нормативных правовых актов.</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Речь идет о возможности недопущения к участию в госзакупках лиц, в отношении которых установлен факт уклонения от уплаты НДФЛ и страховых взносов.</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Напомним, в настоящее время одним из требований к участникам закупки является отсутствие недоимки по налогам, сборам, задолженности по иным обязательным платежам в бюджеты бюджетной системы РФ за прошедший календарный год (п. 5 ч. 1 ст. 31 Федерального закона от 5 апреля 2013 г. № 44-ФЗ "</w:t>
      </w:r>
      <w:hyperlink r:id="rId141" w:anchor="p_364" w:history="1">
        <w:r w:rsidRPr="00DF3AB4">
          <w:rPr>
            <w:rFonts w:ascii="Calibri" w:eastAsia="Calibri" w:hAnsi="Calibri" w:cs="Calibri"/>
            <w:color w:val="0563C1"/>
            <w:u w:val="single"/>
            <w:lang w:eastAsia="ru-RU"/>
          </w:rPr>
          <w:t xml:space="preserve">О контрактной системе в сфере закупок товаров, работ, услуг для </w:t>
        </w:r>
        <w:r w:rsidRPr="00DF3AB4">
          <w:rPr>
            <w:rFonts w:ascii="Calibri" w:eastAsia="Calibri" w:hAnsi="Calibri" w:cs="Calibri"/>
            <w:color w:val="0563C1"/>
            <w:u w:val="single"/>
            <w:lang w:eastAsia="ru-RU"/>
          </w:rPr>
          <w:lastRenderedPageBreak/>
          <w:t>обеспечения государственных и муниципальных нужд</w:t>
        </w:r>
      </w:hyperlink>
      <w:r w:rsidRPr="00DF3AB4">
        <w:rPr>
          <w:rFonts w:ascii="Calibri" w:eastAsia="Calibri" w:hAnsi="Calibri" w:cs="Calibri"/>
          <w:lang w:eastAsia="ru-RU"/>
        </w:rPr>
        <w:t>"). При этом учитываются не все долги, а лишь те, размер которых по данным бухгалтерской отчетности за последний отчетный период превышает 25% балансовой стоимости активов участника закупки.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 свою очередь, Минфину, Минсельхозу и Минэкономразвития России необходимо согласовать предложения о господдержке производителей плодово-ягодной продукции – в частности, касающиеся установления пониженной ставки НДС при реализации такой продукции.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Указанные поручения даны в рамках поручений</w:t>
      </w:r>
      <w:hyperlink r:id="rId142"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 по итогам обсуждения в Госдуме отчета Правительства РФ о результатах работы в 2018 году</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ГАРАНТ.РУ: </w:t>
      </w:r>
      <w:hyperlink r:id="rId143" w:anchor="ixzz5mCaxnpTj" w:history="1">
        <w:r w:rsidRPr="00DF3AB4">
          <w:rPr>
            <w:rFonts w:ascii="Calibri" w:eastAsia="Calibri" w:hAnsi="Calibri" w:cs="Calibri"/>
            <w:color w:val="0563C1"/>
            <w:u w:val="single"/>
            <w:lang w:eastAsia="ru-RU"/>
          </w:rPr>
          <w:t>http://www.garant.ru/news/1270404/#ixzz5mCaxnpTj</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Не исключено, что за перемещение гражданами немаркированной табачной продукции по территории страны сверх установленной нормы будут штрафовать</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26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Группа депутатов Госдумы во главе с </w:t>
      </w:r>
      <w:r w:rsidRPr="00DF3AB4">
        <w:rPr>
          <w:rFonts w:ascii="Calibri" w:eastAsia="Calibri" w:hAnsi="Calibri" w:cs="Calibri"/>
          <w:b/>
          <w:bCs/>
          <w:lang w:eastAsia="ru-RU"/>
        </w:rPr>
        <w:t>Сергеем Катасоновым</w:t>
      </w:r>
      <w:r w:rsidRPr="00DF3AB4">
        <w:rPr>
          <w:rFonts w:ascii="Calibri" w:eastAsia="Calibri" w:hAnsi="Calibri" w:cs="Calibri"/>
          <w:lang w:eastAsia="ru-RU"/>
        </w:rPr>
        <w:t> совместно с членом Совета Федерации </w:t>
      </w:r>
      <w:r w:rsidRPr="00DF3AB4">
        <w:rPr>
          <w:rFonts w:ascii="Calibri" w:eastAsia="Calibri" w:hAnsi="Calibri" w:cs="Calibri"/>
          <w:b/>
          <w:bCs/>
          <w:lang w:eastAsia="ru-RU"/>
        </w:rPr>
        <w:t>Сергеем Калашниковым</w:t>
      </w:r>
      <w:r w:rsidRPr="00DF3AB4">
        <w:rPr>
          <w:rFonts w:ascii="Calibri" w:eastAsia="Calibri" w:hAnsi="Calibri" w:cs="Calibri"/>
          <w:lang w:eastAsia="ru-RU"/>
        </w:rPr>
        <w:t> выступила с инициативой дополнить </w:t>
      </w:r>
      <w:hyperlink r:id="rId144" w:history="1">
        <w:r w:rsidRPr="00DF3AB4">
          <w:rPr>
            <w:rFonts w:ascii="Calibri" w:eastAsia="Calibri" w:hAnsi="Calibri" w:cs="Calibri"/>
            <w:color w:val="0563C1"/>
            <w:u w:val="single"/>
            <w:lang w:eastAsia="ru-RU"/>
          </w:rPr>
          <w:t>КоАП</w:t>
        </w:r>
      </w:hyperlink>
      <w:r w:rsidRPr="00DF3AB4">
        <w:rPr>
          <w:rFonts w:ascii="Calibri" w:eastAsia="Calibri" w:hAnsi="Calibri" w:cs="Calibri"/>
          <w:lang w:eastAsia="ru-RU"/>
        </w:rPr>
        <w:t> новой ст. 14.53.1, устанавливающей административную ответственность за незаконное перемещение физлицами табачной продукции. Так, за перемещение по территории страны немаркированной табачной продукции, в том числе являющейся товаром ЕАЭС граждан планируется штрафовать на сумму от 30 тыс. до 50 тыс. руб. с конфискацией продукции, явившейся предметом правонарушения</w:t>
      </w:r>
      <w:hyperlink r:id="rId145"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 </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Вместе с тем уточняется, что в указанном правиле предполагается предусмотреть исключение – для случаев перемещения указанной табачной продукции по территории страны физлицами, достигшими возраста 18 лет, в количестве не более 600 сигарет, или 150 сигар (сигарилл), или 750 г табака, или указанных изделий в ассортименте общим весом не более 750 г, на одного человека. Помимо этого предлагается усилить административные санкции и за оборот алкоголя и табака без обязательной маркировки. Не исключено, что за совершение этого правонарушения граждан будут штрафовать на сумму от 30 тыс. до 50 тыс. руб., тогда как в настоящий момент размер санкции составляет от 4 тыс. до 5 тыс. руб. (</w:t>
      </w:r>
      <w:hyperlink r:id="rId146" w:anchor="block_151204" w:history="1">
        <w:r w:rsidRPr="00DF3AB4">
          <w:rPr>
            <w:rFonts w:ascii="Calibri" w:eastAsia="Calibri" w:hAnsi="Calibri" w:cs="Calibri"/>
            <w:color w:val="0563C1"/>
            <w:u w:val="single"/>
            <w:lang w:eastAsia="ru-RU"/>
          </w:rPr>
          <w:t>ч. 4 ст. 15.12 КоАП</w:t>
        </w:r>
      </w:hyperlink>
      <w:r w:rsidRPr="00DF3AB4">
        <w:rPr>
          <w:rFonts w:ascii="Calibri" w:eastAsia="Calibri" w:hAnsi="Calibri" w:cs="Calibri"/>
          <w:lang w:eastAsia="ru-RU"/>
        </w:rPr>
        <w:t>). При этом должностных лиц, виновных в обороте такой продукции без обязательной маркировки, планируется наказывать штрафом в размере от 100 тыс. до 150 тыс. руб., сейчас его возможная величина – от 10 тыс. до 15 тыс. руб. (</w:t>
      </w:r>
      <w:hyperlink r:id="rId147" w:anchor="block_151204" w:history="1">
        <w:r w:rsidRPr="00DF3AB4">
          <w:rPr>
            <w:rFonts w:ascii="Calibri" w:eastAsia="Calibri" w:hAnsi="Calibri" w:cs="Calibri"/>
            <w:color w:val="0563C1"/>
            <w:u w:val="single"/>
            <w:lang w:eastAsia="ru-RU"/>
          </w:rPr>
          <w:t>ч. 4 ст. 15.12 КоАП РФ</w:t>
        </w:r>
      </w:hyperlink>
      <w:r w:rsidRPr="00DF3AB4">
        <w:rPr>
          <w:rFonts w:ascii="Calibri" w:eastAsia="Calibri" w:hAnsi="Calibri" w:cs="Calibri"/>
          <w:lang w:eastAsia="ru-RU"/>
        </w:rPr>
        <w:t>). Причем дополнительная санкция для должностных лиц в виде  конфискации продукции, явившейся предметом правонарушения, в случае принятия законопроекта сохранится.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Поясняется, что цель нововведения – привлечение к административной ответственности именно юрлиц, с ограничением возможности для них перекладывать ответственность на физлицо.</w:t>
      </w:r>
      <w:r w:rsidRPr="00DF3AB4">
        <w:rPr>
          <w:rFonts w:ascii="Calibri" w:eastAsia="Calibri" w:hAnsi="Calibri" w:cs="Calibri"/>
          <w:lang w:eastAsia="ru-RU"/>
        </w:rPr>
        <w:br/>
        <w:t>ГАРАНТ.РУ: </w:t>
      </w:r>
      <w:hyperlink r:id="rId148" w:anchor="ixzz5mCbJr2PN" w:history="1">
        <w:r w:rsidRPr="00DF3AB4">
          <w:rPr>
            <w:rFonts w:ascii="Calibri" w:eastAsia="Calibri" w:hAnsi="Calibri" w:cs="Calibri"/>
            <w:color w:val="0563C1"/>
            <w:u w:val="single"/>
            <w:lang w:eastAsia="ru-RU"/>
          </w:rPr>
          <w:t>http://www.garant.ru/news/1270514/#ixzz5mCbJr2PN</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Подготовлены изменения в форму декларации по налогу на прибыль организаций</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26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ФНС России подготовила проект приказа, которым предполагается скорректировать форму, формат представления и порядок заполнения декларации по налогу на прибыль организаций. В новой</w:t>
      </w:r>
      <w:hyperlink r:id="rId149" w:anchor="sdfootnote1sym" w:history="1">
        <w:r w:rsidRPr="00DF3AB4">
          <w:rPr>
            <w:rFonts w:ascii="Calibri" w:eastAsia="Calibri" w:hAnsi="Calibri" w:cs="Calibri"/>
            <w:color w:val="0563C1"/>
            <w:u w:val="single"/>
            <w:vertAlign w:val="superscript"/>
            <w:lang w:eastAsia="ru-RU"/>
          </w:rPr>
          <w:t>1</w:t>
        </w:r>
      </w:hyperlink>
      <w:r w:rsidRPr="00DF3AB4">
        <w:rPr>
          <w:rFonts w:ascii="Calibri" w:eastAsia="Calibri" w:hAnsi="Calibri" w:cs="Calibri"/>
          <w:lang w:eastAsia="ru-RU"/>
        </w:rPr>
        <w:t> форме будут отражены последние изменения в законодательстве:</w:t>
      </w:r>
    </w:p>
    <w:p w:rsidR="00DF3AB4" w:rsidRPr="00DF3AB4" w:rsidRDefault="00DF3AB4" w:rsidP="00DF3AB4">
      <w:pPr>
        <w:numPr>
          <w:ilvl w:val="0"/>
          <w:numId w:val="9"/>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ограничения по переносу убытков, полученных в предыдущих налоговых периодах;</w:t>
      </w:r>
    </w:p>
    <w:p w:rsidR="00DF3AB4" w:rsidRPr="00DF3AB4" w:rsidRDefault="00DF3AB4" w:rsidP="00DF3AB4">
      <w:pPr>
        <w:numPr>
          <w:ilvl w:val="0"/>
          <w:numId w:val="9"/>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новый подход к формированию консолидированной налоговой базы консолидированных групп налогоплательщиков;</w:t>
      </w:r>
    </w:p>
    <w:p w:rsidR="00DF3AB4" w:rsidRPr="00DF3AB4" w:rsidRDefault="00DF3AB4" w:rsidP="00DF3AB4">
      <w:pPr>
        <w:numPr>
          <w:ilvl w:val="0"/>
          <w:numId w:val="9"/>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изменение налоговых ставок для отдельных налогоплательщиков;</w:t>
      </w:r>
    </w:p>
    <w:p w:rsidR="00DF3AB4" w:rsidRPr="00DF3AB4" w:rsidRDefault="00DF3AB4" w:rsidP="00DF3AB4">
      <w:pPr>
        <w:numPr>
          <w:ilvl w:val="0"/>
          <w:numId w:val="9"/>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введение инвестиционного налогового вычета;</w:t>
      </w:r>
    </w:p>
    <w:p w:rsidR="00DF3AB4" w:rsidRPr="00DF3AB4" w:rsidRDefault="00DF3AB4" w:rsidP="00DF3AB4">
      <w:pPr>
        <w:numPr>
          <w:ilvl w:val="0"/>
          <w:numId w:val="9"/>
        </w:numPr>
        <w:spacing w:after="0" w:line="240" w:lineRule="auto"/>
        <w:rPr>
          <w:rFonts w:ascii="Calibri" w:eastAsia="Times New Roman" w:hAnsi="Calibri" w:cs="Calibri"/>
          <w:lang w:eastAsia="ru-RU"/>
        </w:rPr>
      </w:pPr>
      <w:r w:rsidRPr="00DF3AB4">
        <w:rPr>
          <w:rFonts w:ascii="Calibri" w:eastAsia="Times New Roman" w:hAnsi="Calibri" w:cs="Calibri"/>
          <w:lang w:eastAsia="ru-RU"/>
        </w:rPr>
        <w:t>новые правила налогообложения международных холдинговых компаний.</w:t>
      </w:r>
    </w:p>
    <w:p w:rsidR="00DF3AB4" w:rsidRPr="00DF3AB4" w:rsidRDefault="00DF3AB4" w:rsidP="00DF3AB4">
      <w:pPr>
        <w:spacing w:after="0" w:line="240" w:lineRule="auto"/>
        <w:rPr>
          <w:rFonts w:ascii="Calibri" w:eastAsia="Calibri" w:hAnsi="Calibri" w:cs="Calibri"/>
          <w:lang w:eastAsia="ru-RU"/>
        </w:rPr>
      </w:pPr>
      <w:hyperlink r:id="rId150" w:history="1">
        <w:r w:rsidRPr="00DF3AB4">
          <w:rPr>
            <w:rFonts w:ascii="Calibri" w:eastAsia="Calibri" w:hAnsi="Calibri" w:cs="Calibri"/>
            <w:color w:val="0563C1"/>
            <w:u w:val="single"/>
            <w:lang w:eastAsia="ru-RU"/>
          </w:rPr>
          <w:t>Приказ ФНС России от 19 октября 2016 г. № ММВ-7-3/572@</w:t>
        </w:r>
      </w:hyperlink>
      <w:r w:rsidRPr="00DF3AB4">
        <w:rPr>
          <w:rFonts w:ascii="Calibri" w:eastAsia="Calibri" w:hAnsi="Calibri" w:cs="Calibri"/>
          <w:lang w:eastAsia="ru-RU"/>
        </w:rPr>
        <w:t>, которым утверждена действующая </w:t>
      </w:r>
      <w:hyperlink r:id="rId151" w:anchor="12111515" w:history="1">
        <w:r w:rsidRPr="00DF3AB4">
          <w:rPr>
            <w:rFonts w:ascii="Calibri" w:eastAsia="Calibri" w:hAnsi="Calibri" w:cs="Calibri"/>
            <w:color w:val="0563C1"/>
            <w:u w:val="single"/>
            <w:lang w:eastAsia="ru-RU"/>
          </w:rPr>
          <w:t>форма декларации</w:t>
        </w:r>
      </w:hyperlink>
      <w:r w:rsidRPr="00DF3AB4">
        <w:rPr>
          <w:rFonts w:ascii="Calibri" w:eastAsia="Calibri" w:hAnsi="Calibri" w:cs="Calibri"/>
          <w:lang w:eastAsia="ru-RU"/>
        </w:rPr>
        <w:t>, будет признан утратившим силу. </w:t>
      </w:r>
      <w:r w:rsidRPr="00DF3AB4">
        <w:rPr>
          <w:rFonts w:ascii="Calibri" w:eastAsia="Calibri" w:hAnsi="Calibri" w:cs="Calibri"/>
          <w:lang w:eastAsia="ru-RU"/>
        </w:rPr>
        <w:br/>
        <w:t>ГАРАНТ.РУ: </w:t>
      </w:r>
      <w:hyperlink r:id="rId152" w:anchor="ixzz5mCbVOWRc" w:history="1">
        <w:r w:rsidRPr="00DF3AB4">
          <w:rPr>
            <w:rFonts w:ascii="Calibri" w:eastAsia="Calibri" w:hAnsi="Calibri" w:cs="Calibri"/>
            <w:color w:val="0563C1"/>
            <w:u w:val="single"/>
            <w:lang w:eastAsia="ru-RU"/>
          </w:rPr>
          <w:t>http://www.garant.ru/news/1270515/#ixzz5mCbVOWRc</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Банк России в третий раз подряд сохранил ключевую ставку на уровне 7,75% годовых</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26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lastRenderedPageBreak/>
        <w:t>Сегодня Совет директоров Банка России принял решение продолжить использование </w:t>
      </w:r>
      <w:hyperlink r:id="rId153" w:history="1">
        <w:r w:rsidRPr="00DF3AB4">
          <w:rPr>
            <w:rFonts w:ascii="Calibri" w:eastAsia="Calibri" w:hAnsi="Calibri" w:cs="Calibri"/>
            <w:color w:val="0563C1"/>
            <w:u w:val="single"/>
            <w:lang w:eastAsia="ru-RU"/>
          </w:rPr>
          <w:t>ключевой ставки </w:t>
        </w:r>
      </w:hyperlink>
      <w:r w:rsidRPr="00DF3AB4">
        <w:rPr>
          <w:rFonts w:ascii="Calibri" w:eastAsia="Calibri" w:hAnsi="Calibri" w:cs="Calibri"/>
          <w:lang w:eastAsia="ru-RU"/>
        </w:rPr>
        <w:t>в размере 7,75% годовых. Таким образом, величина этого показателя в этом году сохраняется уже в третий раз. Об этом сообщается на официальном сайте регулятора. Напомним, что решения аналогичные сегодняшнему принимались </w:t>
      </w:r>
      <w:hyperlink r:id="rId154" w:history="1">
        <w:r w:rsidRPr="00DF3AB4">
          <w:rPr>
            <w:rFonts w:ascii="Calibri" w:eastAsia="Calibri" w:hAnsi="Calibri" w:cs="Calibri"/>
            <w:color w:val="0563C1"/>
            <w:u w:val="single"/>
            <w:lang w:eastAsia="ru-RU"/>
          </w:rPr>
          <w:t>8 февраля</w:t>
        </w:r>
      </w:hyperlink>
      <w:r w:rsidRPr="00DF3AB4">
        <w:rPr>
          <w:rFonts w:ascii="Calibri" w:eastAsia="Calibri" w:hAnsi="Calibri" w:cs="Calibri"/>
          <w:lang w:eastAsia="ru-RU"/>
        </w:rPr>
        <w:t> и </w:t>
      </w:r>
      <w:hyperlink r:id="rId155" w:history="1">
        <w:r w:rsidRPr="00DF3AB4">
          <w:rPr>
            <w:rFonts w:ascii="Calibri" w:eastAsia="Calibri" w:hAnsi="Calibri" w:cs="Calibri"/>
            <w:color w:val="0563C1"/>
            <w:u w:val="single"/>
            <w:lang w:eastAsia="ru-RU"/>
          </w:rPr>
          <w:t>22 марта</w:t>
        </w:r>
      </w:hyperlink>
      <w:r w:rsidRPr="00DF3AB4">
        <w:rPr>
          <w:rFonts w:ascii="Calibri" w:eastAsia="Calibri" w:hAnsi="Calibri" w:cs="Calibri"/>
          <w:lang w:eastAsia="ru-RU"/>
        </w:rPr>
        <w:t> этого года. А действующий размер ключевой ставки применяется </w:t>
      </w:r>
      <w:hyperlink r:id="rId156" w:history="1">
        <w:r w:rsidRPr="00DF3AB4">
          <w:rPr>
            <w:rFonts w:ascii="Calibri" w:eastAsia="Calibri" w:hAnsi="Calibri" w:cs="Calibri"/>
            <w:color w:val="0563C1"/>
            <w:u w:val="single"/>
            <w:lang w:eastAsia="ru-RU"/>
          </w:rPr>
          <w:t>с 17 декабря 2018 года</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Поясняя свою позицию, Банк России отметил, что с 22 марта (предыдущего заседания Совета директоров регулятора) денежно-кредитные условия в целом не изменились. Также он сообщил о том, что краткосрочные проинфляционные риски снизились, как и риски ускоренного роста цен на отдельные продовольственные товары. Поясняется, что при решения вопроса о величине ключевой ставки будут учитываться динамика инфляции и экономики относительно прогноза, а также риски со стороны внешних условий и реакции на них финансовых рынков. При развитии ситуации в соответствии с базовым прогнозом регулятор допускает возможность снижения ключевой ставки в II–III кварталах текущего года. В следующий раз заседание Совета директоров регулятора по это вопросу состоится 14 июня.</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Добавим, что в системе ГАРАНТ усовершенствован </w:t>
      </w:r>
      <w:hyperlink r:id="rId157" w:history="1">
        <w:r w:rsidRPr="00DF3AB4">
          <w:rPr>
            <w:rFonts w:ascii="Calibri" w:eastAsia="Calibri" w:hAnsi="Calibri" w:cs="Calibri"/>
            <w:color w:val="0563C1"/>
            <w:u w:val="single"/>
            <w:lang w:eastAsia="ru-RU"/>
          </w:rPr>
          <w:t>калькулятор расчета процентов (пени) по ключевой ставке Банка России</w:t>
        </w:r>
      </w:hyperlink>
      <w:r w:rsidRPr="00DF3AB4">
        <w:rPr>
          <w:rFonts w:ascii="Calibri" w:eastAsia="Calibri" w:hAnsi="Calibri" w:cs="Calibri"/>
          <w:lang w:eastAsia="ru-RU"/>
        </w:rPr>
        <w:t>. Теперь с его помощью можно рассчитать проценты (пени, штрафы), ставка которых кратна ключевой ставке регулятора (например, в случаях, когда они установлены в ее двукратном или трехкратном размере).</w:t>
      </w:r>
      <w:r w:rsidRPr="00DF3AB4">
        <w:rPr>
          <w:rFonts w:ascii="Calibri" w:eastAsia="Calibri" w:hAnsi="Calibri" w:cs="Calibri"/>
          <w:lang w:eastAsia="ru-RU"/>
        </w:rPr>
        <w:br/>
        <w:t>ГАРАНТ.РУ: </w:t>
      </w:r>
      <w:hyperlink r:id="rId158" w:anchor="ixzz5mCbeY2Uc" w:history="1">
        <w:r w:rsidRPr="00DF3AB4">
          <w:rPr>
            <w:rFonts w:ascii="Calibri" w:eastAsia="Calibri" w:hAnsi="Calibri" w:cs="Calibri"/>
            <w:color w:val="0563C1"/>
            <w:u w:val="single"/>
            <w:lang w:eastAsia="ru-RU"/>
          </w:rPr>
          <w:t>http://www.garant.ru/news/1270522/#ixzz5mCbeY2Uc</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К 2020 году выписки из реестра дисквалифицированных лиц станут электронными и бесплатными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26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Как сообщается сегодня на официальном сайте ФНС России, налоговики уже приступили к разработке соответствующих предложений по корректировке норм </w:t>
      </w:r>
      <w:hyperlink r:id="rId159" w:history="1">
        <w:r w:rsidRPr="00DF3AB4">
          <w:rPr>
            <w:rFonts w:ascii="Calibri" w:eastAsia="Calibri" w:hAnsi="Calibri" w:cs="Calibri"/>
            <w:color w:val="0563C1"/>
            <w:u w:val="single"/>
            <w:lang w:eastAsia="ru-RU"/>
          </w:rPr>
          <w:t>КоАП</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Напомним, ФНС России ведет реестр дисквалифицированных лиц с 2012 года. В него включаются сведения о лицах, в отношении которых имеются вступившие в законную силу постановления о дисквалификации. Помимо Ф. И. О., даты и места рождения, наименования и ИНН налогоплательщика-организации, в которой дисквалифицированное лицо работало во время совершения административного правонарушения и т.п., в реестре имеются данные о сроке дисквалификации, дате его начала и истечения (</w:t>
      </w:r>
      <w:hyperlink r:id="rId160" w:anchor="block_321103" w:history="1">
        <w:r w:rsidRPr="00DF3AB4">
          <w:rPr>
            <w:rFonts w:ascii="Calibri" w:eastAsia="Calibri" w:hAnsi="Calibri" w:cs="Calibri"/>
            <w:color w:val="0563C1"/>
            <w:u w:val="single"/>
            <w:lang w:eastAsia="ru-RU"/>
          </w:rPr>
          <w:t>ч. 3 ст. 32.11 КоАП РФ</w:t>
        </w:r>
      </w:hyperlink>
      <w:r w:rsidRPr="00DF3AB4">
        <w:rPr>
          <w:rFonts w:ascii="Calibri" w:eastAsia="Calibri" w:hAnsi="Calibri" w:cs="Calibri"/>
          <w:lang w:eastAsia="ru-RU"/>
        </w:rPr>
        <w:t>). Всего в реестре содержится более 10 тыс. записей о действующей дисквалификации.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В настоящее время сведения, содержащиеся в реестре дисквалифицированных лиц, размещаются на официальном сайте ФНС России. Плата за доступ к таким сведениям не взимается (</w:t>
      </w:r>
      <w:hyperlink r:id="rId161" w:anchor="block_321103" w:history="1">
        <w:r w:rsidRPr="00DF3AB4">
          <w:rPr>
            <w:rFonts w:ascii="Calibri" w:eastAsia="Calibri" w:hAnsi="Calibri" w:cs="Calibri"/>
            <w:color w:val="0563C1"/>
            <w:u w:val="single"/>
            <w:lang w:eastAsia="ru-RU"/>
          </w:rPr>
          <w:t>абз. 6 ч. 3 ст. 32.11 КоАП РФ</w:t>
        </w:r>
      </w:hyperlink>
      <w:r w:rsidRPr="00DF3AB4">
        <w:rPr>
          <w:rFonts w:ascii="Calibri" w:eastAsia="Calibri" w:hAnsi="Calibri" w:cs="Calibri"/>
          <w:lang w:eastAsia="ru-RU"/>
        </w:rPr>
        <w:t>). Однако если заинтересованным лицам необходимо получить выписку о конкретном дисквалифицированном лице либо справку об отсутствии запрашиваемой информации, то сделать это можно за плату в размере 100 руб. (</w:t>
      </w:r>
      <w:hyperlink r:id="rId162" w:anchor="block_321103" w:history="1">
        <w:r w:rsidRPr="00DF3AB4">
          <w:rPr>
            <w:rFonts w:ascii="Calibri" w:eastAsia="Calibri" w:hAnsi="Calibri" w:cs="Calibri"/>
            <w:color w:val="0563C1"/>
            <w:u w:val="single"/>
            <w:lang w:eastAsia="ru-RU"/>
          </w:rPr>
          <w:t>абз. 7 ч. 3 ст. 32.11 КоАП РФ</w:t>
        </w:r>
      </w:hyperlink>
      <w:r w:rsidRPr="00DF3AB4">
        <w:rPr>
          <w:rFonts w:ascii="Calibri" w:eastAsia="Calibri" w:hAnsi="Calibri" w:cs="Calibri"/>
          <w:lang w:eastAsia="ru-RU"/>
        </w:rPr>
        <w:t>, </w:t>
      </w:r>
      <w:hyperlink r:id="rId163" w:anchor="block_1" w:history="1">
        <w:r w:rsidRPr="00DF3AB4">
          <w:rPr>
            <w:rFonts w:ascii="Calibri" w:eastAsia="Calibri" w:hAnsi="Calibri" w:cs="Calibri"/>
            <w:color w:val="0563C1"/>
            <w:u w:val="single"/>
            <w:lang w:eastAsia="ru-RU"/>
          </w:rPr>
          <w:t>п. 1 постановления Правительства РФ от 3 июля 2014 г. № 615</w:t>
        </w:r>
      </w:hyperlink>
      <w:r w:rsidRPr="00DF3AB4">
        <w:rPr>
          <w:rFonts w:ascii="Calibri" w:eastAsia="Calibri" w:hAnsi="Calibri" w:cs="Calibri"/>
          <w:lang w:eastAsia="ru-RU"/>
        </w:rPr>
        <w:t>).</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Предполагается, что к 2020 году порядок выдачи выписок из реестра будет усовершенствован – их можно будет получить в электронном виде бесплатно.</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По данным ФНС России, за последние три года наметился устойчивый рост применения административного наказания в виде дисквалификации (в 2018 году вынесено 9602 судебных решения, что в два раза больше, чем в 2016 году). В связи с этим услуга по предоставлению сведений из реестра становится более востребованной – в прошлом году зафиксировано 590 тыс. обращений к сайту и выдано 38 тыс. документов (выписок и справок) из реестра.</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ГАРАНТ.РУ: </w:t>
      </w:r>
      <w:hyperlink r:id="rId164" w:anchor="ixzz5mCcOfG4o" w:history="1">
        <w:r w:rsidRPr="00DF3AB4">
          <w:rPr>
            <w:rFonts w:ascii="Calibri" w:eastAsia="Calibri" w:hAnsi="Calibri" w:cs="Calibri"/>
            <w:color w:val="0563C1"/>
            <w:u w:val="single"/>
            <w:lang w:eastAsia="ru-RU"/>
          </w:rPr>
          <w:t>http://www.garant.ru/news/1270604/#ixzz5mCcOfG4o</w:t>
        </w:r>
      </w:hyperlink>
    </w:p>
    <w:p w:rsidR="00DF3AB4" w:rsidRPr="00DF3AB4" w:rsidRDefault="00DF3AB4" w:rsidP="00DF3AB4">
      <w:pPr>
        <w:spacing w:after="0" w:line="240" w:lineRule="auto"/>
        <w:rPr>
          <w:rFonts w:ascii="Calibri" w:eastAsia="Calibri" w:hAnsi="Calibri" w:cs="Calibri"/>
          <w:lang w:eastAsia="ru-RU"/>
        </w:rPr>
      </w:pPr>
    </w:p>
    <w:p w:rsidR="00DF3AB4" w:rsidRPr="00DF3AB4" w:rsidRDefault="00DF3AB4" w:rsidP="00DF3AB4">
      <w:pPr>
        <w:spacing w:after="0" w:line="240" w:lineRule="auto"/>
        <w:rPr>
          <w:rFonts w:ascii="Calibri" w:eastAsia="Calibri" w:hAnsi="Calibri" w:cs="Calibri"/>
          <w:b/>
          <w:bCs/>
          <w:lang w:eastAsia="ru-RU"/>
        </w:rPr>
      </w:pPr>
      <w:r w:rsidRPr="00DF3AB4">
        <w:rPr>
          <w:rFonts w:ascii="Calibri" w:eastAsia="Calibri" w:hAnsi="Calibri" w:cs="Calibri"/>
          <w:b/>
          <w:bCs/>
          <w:lang w:eastAsia="ru-RU"/>
        </w:rPr>
        <w:t>Скорректирован формат применяемой при расчетах по НДС книги продаж</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26 апреля 2019</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Соответствующий приказ ФНС России от 1 апреля 2019 г. № ММВ-7-6/162@ "</w:t>
      </w:r>
      <w:hyperlink r:id="rId165" w:history="1">
        <w:r w:rsidRPr="00DF3AB4">
          <w:rPr>
            <w:rFonts w:ascii="Calibri" w:eastAsia="Calibri" w:hAnsi="Calibri" w:cs="Calibri"/>
            <w:color w:val="0563C1"/>
            <w:u w:val="single"/>
            <w:lang w:eastAsia="ru-RU"/>
          </w:rPr>
          <w:t>О внесении изменений в приложения к приказу ФНС России от 04.03.2015 № ММВ-7-6/93@</w:t>
        </w:r>
      </w:hyperlink>
      <w:r w:rsidRPr="00DF3AB4">
        <w:rPr>
          <w:rFonts w:ascii="Calibri" w:eastAsia="Calibri" w:hAnsi="Calibri" w:cs="Calibri"/>
          <w:lang w:eastAsia="ru-RU"/>
        </w:rPr>
        <w:t>" зарегистрирован в Минюсте России.</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 xml:space="preserve">Документом приводятся в соответствие с действующим налоговым законодательством форматы книги продаж, применяемой при расчетах по НДС, в электронной форме и дополнительного листа </w:t>
      </w:r>
      <w:r w:rsidRPr="00DF3AB4">
        <w:rPr>
          <w:rFonts w:ascii="Calibri" w:eastAsia="Calibri" w:hAnsi="Calibri" w:cs="Calibri"/>
          <w:lang w:eastAsia="ru-RU"/>
        </w:rPr>
        <w:lastRenderedPageBreak/>
        <w:t>к ней. В частности, обновлена версия формата – 5.04 (ранее – 5.03), а также отражена главная новация 2019 года в части НДС – увеличение базовой ставки налога с 18% до 20%.</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Так, вместо одной строки, предназначенной для указания стоимости продаж, облагаемых налогом, по счету-фактуре, разницы стоимости по корректировочному счету-фактуре (без НДС), теперь в формате книги продаж появятся две строки – в одной из них будут отражаться соответствующие показатели с учетом ставки налога 20% (графа 14), а в другой – ставки 18% (графа 14а). Аналогичная разбивка будет и для строки, в которой указываются сумма НДС по счету-фактуре, разница стоимости по корректировочному счету-фактуре (графа 17 – для НДС по ставке 20%, графа 17а – для НДС по ставке 18%).</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Сопутствующие изменения внесены в формат дополнительного листа книги продаж, применяемой при расчетах по НДС, в электронной форме.</w:t>
      </w:r>
    </w:p>
    <w:p w:rsidR="00DF3AB4" w:rsidRPr="00DF3AB4" w:rsidRDefault="00DF3AB4" w:rsidP="00DF3AB4">
      <w:pPr>
        <w:spacing w:after="0" w:line="240" w:lineRule="auto"/>
        <w:rPr>
          <w:rFonts w:ascii="Calibri" w:eastAsia="Calibri" w:hAnsi="Calibri" w:cs="Calibri"/>
          <w:lang w:eastAsia="ru-RU"/>
        </w:rPr>
      </w:pPr>
      <w:r w:rsidRPr="00DF3AB4">
        <w:rPr>
          <w:rFonts w:ascii="Calibri" w:eastAsia="Calibri" w:hAnsi="Calibri" w:cs="Calibri"/>
          <w:lang w:eastAsia="ru-RU"/>
        </w:rPr>
        <w:t>Изменения вступят в силу по истечении 10 дней со дня официального опубликования приказа (6 мая 2019 года).</w:t>
      </w:r>
      <w:r w:rsidRPr="00DF3AB4">
        <w:rPr>
          <w:rFonts w:ascii="Calibri" w:eastAsia="Calibri" w:hAnsi="Calibri" w:cs="Calibri"/>
          <w:lang w:eastAsia="ru-RU"/>
        </w:rPr>
        <w:br/>
        <w:t>ГАРАНТ.РУ: </w:t>
      </w:r>
      <w:hyperlink r:id="rId166" w:anchor="ixzz5mCpdDaJU" w:history="1">
        <w:r w:rsidRPr="00DF3AB4">
          <w:rPr>
            <w:rFonts w:ascii="Calibri" w:eastAsia="Calibri" w:hAnsi="Calibri" w:cs="Calibri"/>
            <w:color w:val="0563C1"/>
            <w:u w:val="single"/>
            <w:lang w:eastAsia="ru-RU"/>
          </w:rPr>
          <w:t>http://www.garant.ru/news/1270611/#ixzz5mCpdDaJU</w:t>
        </w:r>
      </w:hyperlink>
    </w:p>
    <w:p w:rsidR="00193694" w:rsidRDefault="00193694">
      <w:bookmarkStart w:id="2" w:name="_GoBack"/>
      <w:bookmarkEnd w:id="2"/>
    </w:p>
    <w:sectPr w:rsidR="00193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1A96"/>
    <w:multiLevelType w:val="multilevel"/>
    <w:tmpl w:val="28825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B637E"/>
    <w:multiLevelType w:val="multilevel"/>
    <w:tmpl w:val="3282F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61C07"/>
    <w:multiLevelType w:val="multilevel"/>
    <w:tmpl w:val="D06EA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86FDC"/>
    <w:multiLevelType w:val="multilevel"/>
    <w:tmpl w:val="59626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3341E"/>
    <w:multiLevelType w:val="multilevel"/>
    <w:tmpl w:val="35DC9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F5920"/>
    <w:multiLevelType w:val="multilevel"/>
    <w:tmpl w:val="E3AE4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7179B"/>
    <w:multiLevelType w:val="multilevel"/>
    <w:tmpl w:val="B4B2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C0196"/>
    <w:multiLevelType w:val="multilevel"/>
    <w:tmpl w:val="0F00E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27160"/>
    <w:multiLevelType w:val="multilevel"/>
    <w:tmpl w:val="76704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EC"/>
    <w:rsid w:val="00193694"/>
    <w:rsid w:val="002A32EC"/>
    <w:rsid w:val="00DF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DCB5A-CA4C-42D7-A9FE-8C132A1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3AB4"/>
  </w:style>
  <w:style w:type="character" w:styleId="a3">
    <w:name w:val="Hyperlink"/>
    <w:basedOn w:val="a0"/>
    <w:uiPriority w:val="99"/>
    <w:semiHidden/>
    <w:unhideWhenUsed/>
    <w:rsid w:val="00DF3AB4"/>
    <w:rPr>
      <w:color w:val="0563C1"/>
      <w:u w:val="single"/>
    </w:rPr>
  </w:style>
  <w:style w:type="character" w:styleId="a4">
    <w:name w:val="FollowedHyperlink"/>
    <w:basedOn w:val="a0"/>
    <w:uiPriority w:val="99"/>
    <w:semiHidden/>
    <w:unhideWhenUsed/>
    <w:rsid w:val="00DF3AB4"/>
    <w:rPr>
      <w:color w:val="954F72"/>
      <w:u w:val="single"/>
    </w:rPr>
  </w:style>
  <w:style w:type="paragraph" w:customStyle="1" w:styleId="msonormal0">
    <w:name w:val="msonormal"/>
    <w:basedOn w:val="a"/>
    <w:rsid w:val="00DF3AB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emailstyle18">
    <w:name w:val="emailstyle18"/>
    <w:basedOn w:val="a0"/>
    <w:semiHidden/>
    <w:rsid w:val="00DF3AB4"/>
    <w:rPr>
      <w:rFonts w:ascii="Calibri" w:hAnsi="Calibri" w:cs="Calibri" w:hint="default"/>
      <w:color w:val="auto"/>
    </w:rPr>
  </w:style>
  <w:style w:type="character" w:customStyle="1" w:styleId="emailstyle19">
    <w:name w:val="emailstyle19"/>
    <w:basedOn w:val="a0"/>
    <w:semiHidden/>
    <w:rsid w:val="00DF3AB4"/>
    <w:rPr>
      <w:rFonts w:ascii="Calibri" w:hAnsi="Calibri" w:cs="Calibri" w:hint="default"/>
      <w:color w:val="auto"/>
    </w:rPr>
  </w:style>
  <w:style w:type="character" w:customStyle="1" w:styleId="emailstyle20">
    <w:name w:val="emailstyle20"/>
    <w:basedOn w:val="a0"/>
    <w:semiHidden/>
    <w:rsid w:val="00DF3AB4"/>
    <w:rPr>
      <w:rFonts w:ascii="Calibri" w:hAnsi="Calibri" w:cs="Calibri" w:hint="default"/>
      <w:color w:val="auto"/>
    </w:rPr>
  </w:style>
  <w:style w:type="character" w:customStyle="1" w:styleId="emailstyle21">
    <w:name w:val="emailstyle21"/>
    <w:basedOn w:val="a0"/>
    <w:semiHidden/>
    <w:rsid w:val="00DF3AB4"/>
    <w:rPr>
      <w:rFonts w:ascii="Calibri" w:hAnsi="Calibri" w:cs="Calibri" w:hint="default"/>
      <w:color w:val="auto"/>
    </w:rPr>
  </w:style>
  <w:style w:type="character" w:customStyle="1" w:styleId="emailstyle22">
    <w:name w:val="emailstyle22"/>
    <w:basedOn w:val="a0"/>
    <w:semiHidden/>
    <w:rsid w:val="00DF3AB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2107254/53f89421bbdaf741eb2d1ecc4ddb4c33/" TargetMode="External"/><Relationship Id="rId117" Type="http://schemas.openxmlformats.org/officeDocument/2006/relationships/hyperlink" Target="http://base.garant.ru/181810/" TargetMode="External"/><Relationship Id="rId21" Type="http://schemas.openxmlformats.org/officeDocument/2006/relationships/hyperlink" Target="http://www.garant.ru/news/1269698/" TargetMode="External"/><Relationship Id="rId42" Type="http://schemas.openxmlformats.org/officeDocument/2006/relationships/hyperlink" Target="http://base.garant.ru/12125268/4fc81bd708668197a291fdc62307ca74/" TargetMode="External"/><Relationship Id="rId47" Type="http://schemas.openxmlformats.org/officeDocument/2006/relationships/hyperlink" Target="http://base.garant.ru/71296222/" TargetMode="External"/><Relationship Id="rId63" Type="http://schemas.openxmlformats.org/officeDocument/2006/relationships/hyperlink" Target="http://www.garant.ru/news/1269860/" TargetMode="External"/><Relationship Id="rId68" Type="http://schemas.openxmlformats.org/officeDocument/2006/relationships/hyperlink" Target="http://base.garant.ru/70353464/daf75cc17d0d1b8b796480bc59f740b8/" TargetMode="External"/><Relationship Id="rId84" Type="http://schemas.openxmlformats.org/officeDocument/2006/relationships/hyperlink" Target="http://base.garant.ru/3921257/" TargetMode="External"/><Relationship Id="rId89" Type="http://schemas.openxmlformats.org/officeDocument/2006/relationships/hyperlink" Target="http://www.garant.ru/news/1269972/" TargetMode="External"/><Relationship Id="rId112" Type="http://schemas.openxmlformats.org/officeDocument/2006/relationships/hyperlink" Target="http://www.garant.ru/news/1269329/" TargetMode="External"/><Relationship Id="rId133" Type="http://schemas.openxmlformats.org/officeDocument/2006/relationships/hyperlink" Target="https://base.garant.ru/71940242/02b6dfe5037a58d8e90b50213aa72c49/" TargetMode="External"/><Relationship Id="rId138" Type="http://schemas.openxmlformats.org/officeDocument/2006/relationships/hyperlink" Target="http://base.garant.ru/12163097/53f89421bbdaf741eb2d1ecc4ddb4c33/" TargetMode="External"/><Relationship Id="rId154" Type="http://schemas.openxmlformats.org/officeDocument/2006/relationships/hyperlink" Target="http://www.garant.ru/news/1258083/" TargetMode="External"/><Relationship Id="rId159" Type="http://schemas.openxmlformats.org/officeDocument/2006/relationships/hyperlink" Target="http://base.garant.ru/12125267/" TargetMode="External"/><Relationship Id="rId16" Type="http://schemas.openxmlformats.org/officeDocument/2006/relationships/hyperlink" Target="http://www.garant.ru/news/1269698/" TargetMode="External"/><Relationship Id="rId107" Type="http://schemas.openxmlformats.org/officeDocument/2006/relationships/hyperlink" Target="http://base.garant.ru/10900200/bb6f2ff1509207e2779d8fe7757deab5/" TargetMode="External"/><Relationship Id="rId11" Type="http://schemas.openxmlformats.org/officeDocument/2006/relationships/hyperlink" Target="http://www.garant.ru/news/1269407/" TargetMode="External"/><Relationship Id="rId32" Type="http://schemas.openxmlformats.org/officeDocument/2006/relationships/hyperlink" Target="http://base.garant.ru/72220840/" TargetMode="External"/><Relationship Id="rId37" Type="http://schemas.openxmlformats.org/officeDocument/2006/relationships/hyperlink" Target="http://www.garant.ru/news/1267717/" TargetMode="External"/><Relationship Id="rId53" Type="http://schemas.openxmlformats.org/officeDocument/2006/relationships/hyperlink" Target="http://www.garant.ru/news/1269825/" TargetMode="External"/><Relationship Id="rId58" Type="http://schemas.openxmlformats.org/officeDocument/2006/relationships/hyperlink" Target="http://www.garant.ru/news/1269848/" TargetMode="External"/><Relationship Id="rId74" Type="http://schemas.openxmlformats.org/officeDocument/2006/relationships/hyperlink" Target="http://base.garant.ru/10900200/31570c3411e58168e304b41fbc89f150/" TargetMode="External"/><Relationship Id="rId79" Type="http://schemas.openxmlformats.org/officeDocument/2006/relationships/hyperlink" Target="http://www.garant.ru/news/1269970/" TargetMode="External"/><Relationship Id="rId102" Type="http://schemas.openxmlformats.org/officeDocument/2006/relationships/hyperlink" Target="http://www.garant.ru/news/1270032/" TargetMode="External"/><Relationship Id="rId123" Type="http://schemas.openxmlformats.org/officeDocument/2006/relationships/hyperlink" Target="http://base.garant.ru/12156199/363aa18e6c32ff15fa5ec3b09cbefbf6/" TargetMode="External"/><Relationship Id="rId128" Type="http://schemas.openxmlformats.org/officeDocument/2006/relationships/hyperlink" Target="http://www.garant.ru/news/1269321/" TargetMode="External"/><Relationship Id="rId144" Type="http://schemas.openxmlformats.org/officeDocument/2006/relationships/hyperlink" Target="http://base.garant.ru/12125267/" TargetMode="External"/><Relationship Id="rId149" Type="http://schemas.openxmlformats.org/officeDocument/2006/relationships/hyperlink" Target="http://www.garant.ru/news/1270515/" TargetMode="External"/><Relationship Id="rId5" Type="http://schemas.openxmlformats.org/officeDocument/2006/relationships/hyperlink" Target="http://base.garant.ru/70544866/3d3a9e2eb4f30c73ea6671464e2a54b5/" TargetMode="External"/><Relationship Id="rId90" Type="http://schemas.openxmlformats.org/officeDocument/2006/relationships/hyperlink" Target="http://www.garant.ru/news/1269987/" TargetMode="External"/><Relationship Id="rId95" Type="http://schemas.openxmlformats.org/officeDocument/2006/relationships/hyperlink" Target="http://base.garant.ru/10108000/90c95d4f52c744c440b1bdf8962e84b7/" TargetMode="External"/><Relationship Id="rId160" Type="http://schemas.openxmlformats.org/officeDocument/2006/relationships/hyperlink" Target="http://base.garant.ru/12125267/ddf070d321383fa3597629214f640e37/" TargetMode="External"/><Relationship Id="rId165" Type="http://schemas.openxmlformats.org/officeDocument/2006/relationships/hyperlink" Target="https://www.garant.ru/hotlaw/federal/1270524/" TargetMode="External"/><Relationship Id="rId22" Type="http://schemas.openxmlformats.org/officeDocument/2006/relationships/hyperlink" Target="http://base.garant.ru/72221338/" TargetMode="External"/><Relationship Id="rId27" Type="http://schemas.openxmlformats.org/officeDocument/2006/relationships/hyperlink" Target="http://base.garant.ru/72107254/" TargetMode="External"/><Relationship Id="rId43" Type="http://schemas.openxmlformats.org/officeDocument/2006/relationships/hyperlink" Target="http://www.garant.ru/news/1269807/" TargetMode="External"/><Relationship Id="rId48" Type="http://schemas.openxmlformats.org/officeDocument/2006/relationships/hyperlink" Target="http://www.zakupki.gov.ru/epz/main/public/home.html" TargetMode="External"/><Relationship Id="rId64" Type="http://schemas.openxmlformats.org/officeDocument/2006/relationships/hyperlink" Target="http://base.garant.ru/70353464/" TargetMode="External"/><Relationship Id="rId69" Type="http://schemas.openxmlformats.org/officeDocument/2006/relationships/hyperlink" Target="http://base.garant.ru/70353464/daf75cc17d0d1b8b796480bc59f740b8/" TargetMode="External"/><Relationship Id="rId113" Type="http://schemas.openxmlformats.org/officeDocument/2006/relationships/hyperlink" Target="http://www.garant.ru/news/1270174/" TargetMode="External"/><Relationship Id="rId118" Type="http://schemas.openxmlformats.org/officeDocument/2006/relationships/hyperlink" Target="http://www.garant.ru/news/1270203/" TargetMode="External"/><Relationship Id="rId134" Type="http://schemas.openxmlformats.org/officeDocument/2006/relationships/hyperlink" Target="https://base.garant.ru/71940242/" TargetMode="External"/><Relationship Id="rId139" Type="http://schemas.openxmlformats.org/officeDocument/2006/relationships/hyperlink" Target="https://base.garant.ru/70103036/3ac805f6d87af32d44de92b042d51285/" TargetMode="External"/><Relationship Id="rId80" Type="http://schemas.openxmlformats.org/officeDocument/2006/relationships/hyperlink" Target="http://base.garant.ru/71979224/" TargetMode="External"/><Relationship Id="rId85" Type="http://schemas.openxmlformats.org/officeDocument/2006/relationships/hyperlink" Target="http://www.garant.ru/news/1263439/" TargetMode="External"/><Relationship Id="rId150" Type="http://schemas.openxmlformats.org/officeDocument/2006/relationships/hyperlink" Target="http://base.garant.ru/71523958/" TargetMode="External"/><Relationship Id="rId155" Type="http://schemas.openxmlformats.org/officeDocument/2006/relationships/hyperlink" Target="http://www.garant.ru/news/1264625/" TargetMode="External"/><Relationship Id="rId12" Type="http://schemas.openxmlformats.org/officeDocument/2006/relationships/hyperlink" Target="http://www.garant.ru/news/1264569/" TargetMode="External"/><Relationship Id="rId17" Type="http://schemas.openxmlformats.org/officeDocument/2006/relationships/hyperlink" Target="http://www.garant.ru/news/1224120/" TargetMode="External"/><Relationship Id="rId33" Type="http://schemas.openxmlformats.org/officeDocument/2006/relationships/hyperlink" Target="http://base.garant.ru/10900200/" TargetMode="External"/><Relationship Id="rId38" Type="http://schemas.openxmlformats.org/officeDocument/2006/relationships/hyperlink" Target="http://www.garant.ru/news/1269806/" TargetMode="External"/><Relationship Id="rId59" Type="http://schemas.openxmlformats.org/officeDocument/2006/relationships/hyperlink" Target="http://www.garant.ru/news/1266996/" TargetMode="External"/><Relationship Id="rId103" Type="http://schemas.openxmlformats.org/officeDocument/2006/relationships/hyperlink" Target="http://base.garant.ru/10164072/7089f5884fee83d662c14b2f52914131/" TargetMode="External"/><Relationship Id="rId108" Type="http://schemas.openxmlformats.org/officeDocument/2006/relationships/hyperlink" Target="http://www.garant.ru/news/1270117/" TargetMode="External"/><Relationship Id="rId124" Type="http://schemas.openxmlformats.org/officeDocument/2006/relationships/hyperlink" Target="http://www.garant.ru/news/1270204/" TargetMode="External"/><Relationship Id="rId129" Type="http://schemas.openxmlformats.org/officeDocument/2006/relationships/hyperlink" Target="http://www.garant.ru/news/1270307/" TargetMode="External"/><Relationship Id="rId54" Type="http://schemas.openxmlformats.org/officeDocument/2006/relationships/hyperlink" Target="http://www.garant.ru/news/1269845/" TargetMode="External"/><Relationship Id="rId70" Type="http://schemas.openxmlformats.org/officeDocument/2006/relationships/hyperlink" Target="http://base.garant.ru/12125267/dfe130a819ecd8fb14b8c4c2d7c0c43e/" TargetMode="External"/><Relationship Id="rId75" Type="http://schemas.openxmlformats.org/officeDocument/2006/relationships/hyperlink" Target="http://base.garant.ru/72226482/" TargetMode="External"/><Relationship Id="rId91" Type="http://schemas.openxmlformats.org/officeDocument/2006/relationships/hyperlink" Target="http://base.garant.ru/71108018/3ac805f6d87af32d44de92b042d51285/" TargetMode="External"/><Relationship Id="rId96" Type="http://schemas.openxmlformats.org/officeDocument/2006/relationships/hyperlink" Target="http://base.garant.ru/10108000/90c95d4f52c744c440b1bdf8962e84b7/" TargetMode="External"/><Relationship Id="rId140" Type="http://schemas.openxmlformats.org/officeDocument/2006/relationships/hyperlink" Target="http://www.garant.ru/news/1270375/" TargetMode="External"/><Relationship Id="rId145" Type="http://schemas.openxmlformats.org/officeDocument/2006/relationships/hyperlink" Target="http://www.garant.ru/news/1270514/" TargetMode="External"/><Relationship Id="rId161" Type="http://schemas.openxmlformats.org/officeDocument/2006/relationships/hyperlink" Target="http://base.garant.ru/12125267/ddf070d321383fa3597629214f640e37/" TargetMode="External"/><Relationship Id="rId166" Type="http://schemas.openxmlformats.org/officeDocument/2006/relationships/hyperlink" Target="http://www.garant.ru/news/1270611/" TargetMode="External"/><Relationship Id="rId1" Type="http://schemas.openxmlformats.org/officeDocument/2006/relationships/numbering" Target="numbering.xml"/><Relationship Id="rId6" Type="http://schemas.openxmlformats.org/officeDocument/2006/relationships/hyperlink" Target="http://base.garant.ru/70544866/3d3a9e2eb4f30c73ea6671464e2a54b5/" TargetMode="External"/><Relationship Id="rId15" Type="http://schemas.openxmlformats.org/officeDocument/2006/relationships/hyperlink" Target="http://base.garant.ru/12125178/4a0924b314e13e2e1778ae697505c9b3/" TargetMode="External"/><Relationship Id="rId23" Type="http://schemas.openxmlformats.org/officeDocument/2006/relationships/hyperlink" Target="http://www.garant.ru/files/4/0/1269704/pismo_federalnoy_nalogovoy_slugbi_ot_17_aprelya_2019_g__n_bs-4-21_7176__ob_osno.rtf" TargetMode="External"/><Relationship Id="rId28" Type="http://schemas.openxmlformats.org/officeDocument/2006/relationships/hyperlink" Target="http://www.garant.ru/news/1269704/" TargetMode="External"/><Relationship Id="rId36" Type="http://schemas.openxmlformats.org/officeDocument/2006/relationships/hyperlink" Target="http://www.garant.ru/news/1269711/" TargetMode="External"/><Relationship Id="rId49" Type="http://schemas.openxmlformats.org/officeDocument/2006/relationships/hyperlink" Target="http://www.garant.ru/news/1269815/" TargetMode="External"/><Relationship Id="rId57" Type="http://schemas.openxmlformats.org/officeDocument/2006/relationships/hyperlink" Target="http://base.garant.ru/12110727/" TargetMode="External"/><Relationship Id="rId106" Type="http://schemas.openxmlformats.org/officeDocument/2006/relationships/hyperlink" Target="http://base.garant.ru/10900200/9cd87e493d9fc9c9d85aab7e16da9038/" TargetMode="External"/><Relationship Id="rId114" Type="http://schemas.openxmlformats.org/officeDocument/2006/relationships/hyperlink" Target="http://base.garant.ru/12125268/461305094b1a78956a2b088608d7ba0c/" TargetMode="External"/><Relationship Id="rId119" Type="http://schemas.openxmlformats.org/officeDocument/2006/relationships/hyperlink" Target="http://www.garant.ru/news/1270204/" TargetMode="External"/><Relationship Id="rId127" Type="http://schemas.openxmlformats.org/officeDocument/2006/relationships/hyperlink" Target="http://www.garant.ru/news/1180054/" TargetMode="External"/><Relationship Id="rId10" Type="http://schemas.openxmlformats.org/officeDocument/2006/relationships/hyperlink" Target="http://base.garant.ru/10900200/21c1fc5eee91599c28e8eeea2ae794d8/" TargetMode="External"/><Relationship Id="rId31" Type="http://schemas.openxmlformats.org/officeDocument/2006/relationships/hyperlink" Target="http://www.garant.ru/news/1269710/" TargetMode="External"/><Relationship Id="rId44" Type="http://schemas.openxmlformats.org/officeDocument/2006/relationships/hyperlink" Target="http://base.garant.ru/71296222/" TargetMode="External"/><Relationship Id="rId52" Type="http://schemas.openxmlformats.org/officeDocument/2006/relationships/hyperlink" Target="http://www.garant.ru/news/1234614/" TargetMode="External"/><Relationship Id="rId60" Type="http://schemas.openxmlformats.org/officeDocument/2006/relationships/hyperlink" Target="http://www.garant.ru/news/1269850/" TargetMode="External"/><Relationship Id="rId65" Type="http://schemas.openxmlformats.org/officeDocument/2006/relationships/hyperlink" Target="http://www.garant.ru/news/1269951/" TargetMode="External"/><Relationship Id="rId73" Type="http://schemas.openxmlformats.org/officeDocument/2006/relationships/hyperlink" Target="http://www.garant.ru/news/1269951/" TargetMode="External"/><Relationship Id="rId78" Type="http://schemas.openxmlformats.org/officeDocument/2006/relationships/hyperlink" Target="http://base.garant.ru/71412744/66f371ce5a66057866270e7a74032101/" TargetMode="External"/><Relationship Id="rId81" Type="http://schemas.openxmlformats.org/officeDocument/2006/relationships/hyperlink" Target="http://www.garant.ru/news/1259600/" TargetMode="External"/><Relationship Id="rId86" Type="http://schemas.openxmlformats.org/officeDocument/2006/relationships/hyperlink" Target="http://base.garant.ru/72194596/" TargetMode="External"/><Relationship Id="rId94" Type="http://schemas.openxmlformats.org/officeDocument/2006/relationships/hyperlink" Target="http://base.garant.ru/10108000/90c95d4f52c744c440b1bdf8962e84b7/" TargetMode="External"/><Relationship Id="rId99" Type="http://schemas.openxmlformats.org/officeDocument/2006/relationships/hyperlink" Target="http://base.garant.ru/12125267/c099b571258a95761681d721b11057a2/" TargetMode="External"/><Relationship Id="rId101" Type="http://schemas.openxmlformats.org/officeDocument/2006/relationships/hyperlink" Target="http://www.garant.ru/files/2/3/1270032/prikaz_ministerstva_truda_i_sotsialnoy_zashchiti_rf_ot_16_yanvarya_2019_g__n_13n__ob_.rtf" TargetMode="External"/><Relationship Id="rId122" Type="http://schemas.openxmlformats.org/officeDocument/2006/relationships/hyperlink" Target="http://base.garant.ru/10900200/cfd6802f4ab1cd4e025322c20eb55836/" TargetMode="External"/><Relationship Id="rId130" Type="http://schemas.openxmlformats.org/officeDocument/2006/relationships/hyperlink" Target="http://base.garant.ru/72066304/" TargetMode="External"/><Relationship Id="rId135" Type="http://schemas.openxmlformats.org/officeDocument/2006/relationships/hyperlink" Target="http://www.garant.ru/news/1270375/" TargetMode="External"/><Relationship Id="rId143" Type="http://schemas.openxmlformats.org/officeDocument/2006/relationships/hyperlink" Target="http://www.garant.ru/news/1270404/" TargetMode="External"/><Relationship Id="rId148" Type="http://schemas.openxmlformats.org/officeDocument/2006/relationships/hyperlink" Target="http://www.garant.ru/news/1270514/" TargetMode="External"/><Relationship Id="rId151" Type="http://schemas.openxmlformats.org/officeDocument/2006/relationships/hyperlink" Target="http://www.garant.ru/doc/forms/nalog_pribyl/" TargetMode="External"/><Relationship Id="rId156" Type="http://schemas.openxmlformats.org/officeDocument/2006/relationships/hyperlink" Target="http://www.garant.ru/news/1233402/" TargetMode="External"/><Relationship Id="rId164" Type="http://schemas.openxmlformats.org/officeDocument/2006/relationships/hyperlink" Target="http://www.garant.ru/news/1270604/" TargetMode="External"/><Relationship Id="rId4" Type="http://schemas.openxmlformats.org/officeDocument/2006/relationships/webSettings" Target="webSettings.xml"/><Relationship Id="rId9" Type="http://schemas.openxmlformats.org/officeDocument/2006/relationships/hyperlink" Target="http://base.garant.ru/10900200/4132834011083186a07350b1579a99a1/" TargetMode="External"/><Relationship Id="rId13" Type="http://schemas.openxmlformats.org/officeDocument/2006/relationships/hyperlink" Target="http://www.garant.ru/news/1269407/" TargetMode="External"/><Relationship Id="rId18" Type="http://schemas.openxmlformats.org/officeDocument/2006/relationships/hyperlink" Target="http://www.garant.ru/hotlaw/federal/1223991/" TargetMode="External"/><Relationship Id="rId39" Type="http://schemas.openxmlformats.org/officeDocument/2006/relationships/hyperlink" Target="http://www.garant.ru/files/7/0/1269807/obzor_aktualnih_voprosov_ot_rabotnikov_i_rabotodateley_za_mart_2019_goda_(infor.rtf" TargetMode="External"/><Relationship Id="rId109" Type="http://schemas.openxmlformats.org/officeDocument/2006/relationships/hyperlink" Target="http://www.garant.ru/news/1270174/" TargetMode="External"/><Relationship Id="rId34" Type="http://schemas.openxmlformats.org/officeDocument/2006/relationships/hyperlink" Target="http://base.garant.ru/10164072/95fa77a9ae133f491225ac6c30bb9ebf/" TargetMode="External"/><Relationship Id="rId50" Type="http://schemas.openxmlformats.org/officeDocument/2006/relationships/hyperlink" Target="http://www.garant.ru/hotlaw/federal/1269816/" TargetMode="External"/><Relationship Id="rId55" Type="http://schemas.openxmlformats.org/officeDocument/2006/relationships/hyperlink" Target="http://www.garant.ru/news/1269845/" TargetMode="External"/><Relationship Id="rId76" Type="http://schemas.openxmlformats.org/officeDocument/2006/relationships/hyperlink" Target="http://www.garant.ru/news/1269969/" TargetMode="External"/><Relationship Id="rId97" Type="http://schemas.openxmlformats.org/officeDocument/2006/relationships/hyperlink" Target="http://base.garant.ru/1305770/4288a49e38eebbaa5e5d5a8c716dfc29/" TargetMode="External"/><Relationship Id="rId104" Type="http://schemas.openxmlformats.org/officeDocument/2006/relationships/hyperlink" Target="http://base.garant.ru/72216746/" TargetMode="External"/><Relationship Id="rId120" Type="http://schemas.openxmlformats.org/officeDocument/2006/relationships/hyperlink" Target="http://base.garant.ru/10900200/" TargetMode="External"/><Relationship Id="rId125" Type="http://schemas.openxmlformats.org/officeDocument/2006/relationships/hyperlink" Target="http://www.garant.ru/news/1270306/" TargetMode="External"/><Relationship Id="rId141" Type="http://schemas.openxmlformats.org/officeDocument/2006/relationships/hyperlink" Target="https://base.garant.ru/70353464/daf75cc17d0d1b8b796480bc59f740b8/" TargetMode="External"/><Relationship Id="rId146" Type="http://schemas.openxmlformats.org/officeDocument/2006/relationships/hyperlink" Target="http://base.garant.ru/12125267/7b8e1cd613832736ca0a22fade07f0e6/" TargetMode="External"/><Relationship Id="rId167" Type="http://schemas.openxmlformats.org/officeDocument/2006/relationships/fontTable" Target="fontTable.xml"/><Relationship Id="rId7" Type="http://schemas.openxmlformats.org/officeDocument/2006/relationships/hyperlink" Target="http://www.garant.ru/news/1267852/" TargetMode="External"/><Relationship Id="rId71" Type="http://schemas.openxmlformats.org/officeDocument/2006/relationships/hyperlink" Target="http://base.garant.ru/10900200/8c70e67a1baf4df060d06da1331e0835/" TargetMode="External"/><Relationship Id="rId92" Type="http://schemas.openxmlformats.org/officeDocument/2006/relationships/hyperlink" Target="http://www.garant.ru/news/1189563/" TargetMode="External"/><Relationship Id="rId162" Type="http://schemas.openxmlformats.org/officeDocument/2006/relationships/hyperlink" Target="http://base.garant.ru/12125267/ddf070d321383fa3597629214f640e37/" TargetMode="External"/><Relationship Id="rId2" Type="http://schemas.openxmlformats.org/officeDocument/2006/relationships/styles" Target="styles.xml"/><Relationship Id="rId29" Type="http://schemas.openxmlformats.org/officeDocument/2006/relationships/hyperlink" Target="http://base.garant.ru/72223534/" TargetMode="External"/><Relationship Id="rId24" Type="http://schemas.openxmlformats.org/officeDocument/2006/relationships/hyperlink" Target="http://www.garant.ru/files/4/0/1269704/informatsiya_federalnoy_nalogovoy_slugbi_ot_17_aprelya_2019_g___prezident_rossii_p.rtf" TargetMode="External"/><Relationship Id="rId40" Type="http://schemas.openxmlformats.org/officeDocument/2006/relationships/hyperlink" Target="http://base.garant.ru/12125268/134df926347d321d8dc82c9551519f33/" TargetMode="External"/><Relationship Id="rId45" Type="http://schemas.openxmlformats.org/officeDocument/2006/relationships/hyperlink" Target="http://base.garant.ru/71296222/" TargetMode="External"/><Relationship Id="rId66" Type="http://schemas.openxmlformats.org/officeDocument/2006/relationships/hyperlink" Target="http://zakupki.garant.ru/?utm_source=garant&amp;utm_medium=vrez&amp;utm_content=vert&amp;utm_campaign=ppp" TargetMode="External"/><Relationship Id="rId87" Type="http://schemas.openxmlformats.org/officeDocument/2006/relationships/hyperlink" Target="http://www.garant.ru/news/1269972/" TargetMode="External"/><Relationship Id="rId110" Type="http://schemas.openxmlformats.org/officeDocument/2006/relationships/hyperlink" Target="http://base.garant.ru/10103548/b6e02e45ca70d110df0019b9fe339c70/" TargetMode="External"/><Relationship Id="rId115" Type="http://schemas.openxmlformats.org/officeDocument/2006/relationships/hyperlink" Target="http://www.garant.ru/news/1270203/" TargetMode="External"/><Relationship Id="rId131" Type="http://schemas.openxmlformats.org/officeDocument/2006/relationships/hyperlink" Target="http://www.garant.ru/news/1270031/" TargetMode="External"/><Relationship Id="rId136" Type="http://schemas.openxmlformats.org/officeDocument/2006/relationships/hyperlink" Target="http://base.garant.ru/12127725/ad98a8a6bfa77ac5a46d8a465ffb32b7/" TargetMode="External"/><Relationship Id="rId157" Type="http://schemas.openxmlformats.org/officeDocument/2006/relationships/hyperlink" Target="http://www.garant.ru/news/1269847/" TargetMode="External"/><Relationship Id="rId61" Type="http://schemas.openxmlformats.org/officeDocument/2006/relationships/hyperlink" Target="http://www.garant.ru/news/1269860/" TargetMode="External"/><Relationship Id="rId82" Type="http://schemas.openxmlformats.org/officeDocument/2006/relationships/hyperlink" Target="http://www.garant.ru/news/1268812/" TargetMode="External"/><Relationship Id="rId152" Type="http://schemas.openxmlformats.org/officeDocument/2006/relationships/hyperlink" Target="http://www.garant.ru/news/1270515/" TargetMode="External"/><Relationship Id="rId19" Type="http://schemas.openxmlformats.org/officeDocument/2006/relationships/hyperlink" Target="http://www.garant.ru/news/1269188/" TargetMode="External"/><Relationship Id="rId14" Type="http://schemas.openxmlformats.org/officeDocument/2006/relationships/hyperlink" Target="http://base.garant.ru/12125178/eed8e49bc1b8baf6224d874d241da6ee/" TargetMode="External"/><Relationship Id="rId30" Type="http://schemas.openxmlformats.org/officeDocument/2006/relationships/hyperlink" Target="http://base.garant.ru/72043648/" TargetMode="External"/><Relationship Id="rId35" Type="http://schemas.openxmlformats.org/officeDocument/2006/relationships/hyperlink" Target="http://base.garant.ru/10900200/48e21c9d0abeceead6308489bb637bf6/" TargetMode="External"/><Relationship Id="rId56" Type="http://schemas.openxmlformats.org/officeDocument/2006/relationships/hyperlink" Target="http://base.garant.ru/72224464/" TargetMode="External"/><Relationship Id="rId77" Type="http://schemas.openxmlformats.org/officeDocument/2006/relationships/hyperlink" Target="http://base.garant.ru/71412744/" TargetMode="External"/><Relationship Id="rId100" Type="http://schemas.openxmlformats.org/officeDocument/2006/relationships/hyperlink" Target="http://www.garant.ru/news/1270022/" TargetMode="External"/><Relationship Id="rId105" Type="http://schemas.openxmlformats.org/officeDocument/2006/relationships/hyperlink" Target="http://base.garant.ru/10900200/9cd87e493d9fc9c9d85aab7e16da9038/" TargetMode="External"/><Relationship Id="rId126" Type="http://schemas.openxmlformats.org/officeDocument/2006/relationships/hyperlink" Target="http://www.garant.ru/hotlaw/federal/1270279/" TargetMode="External"/><Relationship Id="rId147" Type="http://schemas.openxmlformats.org/officeDocument/2006/relationships/hyperlink" Target="http://base.garant.ru/12125267/7b8e1cd613832736ca0a22fade07f0e6/" TargetMode="External"/><Relationship Id="rId168" Type="http://schemas.openxmlformats.org/officeDocument/2006/relationships/theme" Target="theme/theme1.xml"/><Relationship Id="rId8" Type="http://schemas.openxmlformats.org/officeDocument/2006/relationships/hyperlink" Target="http://www.garant.ru/news/1269406/" TargetMode="External"/><Relationship Id="rId51" Type="http://schemas.openxmlformats.org/officeDocument/2006/relationships/hyperlink" Target="http://base.garant.ru/12129475/9d89ba6e3e633b0dac1a8caf5a5a81d3/" TargetMode="External"/><Relationship Id="rId72" Type="http://schemas.openxmlformats.org/officeDocument/2006/relationships/hyperlink" Target="http://base.garant.ru/70518748/" TargetMode="External"/><Relationship Id="rId93" Type="http://schemas.openxmlformats.org/officeDocument/2006/relationships/hyperlink" Target="http://www.garant.ru/news/1269987/" TargetMode="External"/><Relationship Id="rId98" Type="http://schemas.openxmlformats.org/officeDocument/2006/relationships/hyperlink" Target="http://www.garant.ru/news/1270022/" TargetMode="External"/><Relationship Id="rId121" Type="http://schemas.openxmlformats.org/officeDocument/2006/relationships/hyperlink" Target="http://base.garant.ru/10900200/cfd6802f4ab1cd4e025322c20eb55836/" TargetMode="External"/><Relationship Id="rId142" Type="http://schemas.openxmlformats.org/officeDocument/2006/relationships/hyperlink" Target="http://www.garant.ru/news/1270404/" TargetMode="External"/><Relationship Id="rId163" Type="http://schemas.openxmlformats.org/officeDocument/2006/relationships/hyperlink" Target="http://base.garant.ru/70688674/9e810faa68fb1b187b93acc048987483/" TargetMode="External"/><Relationship Id="rId3" Type="http://schemas.openxmlformats.org/officeDocument/2006/relationships/settings" Target="settings.xml"/><Relationship Id="rId25" Type="http://schemas.openxmlformats.org/officeDocument/2006/relationships/hyperlink" Target="http://base.garant.ru/10900200/61e750fe124026671d8f4e9d8fe747fb/" TargetMode="External"/><Relationship Id="rId46" Type="http://schemas.openxmlformats.org/officeDocument/2006/relationships/hyperlink" Target="http://base.garant.ru/72220920/" TargetMode="External"/><Relationship Id="rId67" Type="http://schemas.openxmlformats.org/officeDocument/2006/relationships/hyperlink" Target="http://base.garant.ru/70353464/daf75cc17d0d1b8b796480bc59f740b8/" TargetMode="External"/><Relationship Id="rId116" Type="http://schemas.openxmlformats.org/officeDocument/2006/relationships/hyperlink" Target="http://base.garant.ru/181810/" TargetMode="External"/><Relationship Id="rId137" Type="http://schemas.openxmlformats.org/officeDocument/2006/relationships/hyperlink" Target="http://base.garant.ru/12163097/53f89421bbdaf741eb2d1ecc4ddb4c33/" TargetMode="External"/><Relationship Id="rId158" Type="http://schemas.openxmlformats.org/officeDocument/2006/relationships/hyperlink" Target="http://www.garant.ru/news/1270522/" TargetMode="External"/><Relationship Id="rId20" Type="http://schemas.openxmlformats.org/officeDocument/2006/relationships/hyperlink" Target="http://base.garant.ru/10103000/" TargetMode="External"/><Relationship Id="rId41" Type="http://schemas.openxmlformats.org/officeDocument/2006/relationships/hyperlink" Target="http://base.garant.ru/12125268/ec9561bc1cc4447b1920d624bcdb5435/" TargetMode="External"/><Relationship Id="rId62" Type="http://schemas.openxmlformats.org/officeDocument/2006/relationships/hyperlink" Target="http://www.garant.ru/news/1259163/" TargetMode="External"/><Relationship Id="rId83" Type="http://schemas.openxmlformats.org/officeDocument/2006/relationships/hyperlink" Target="http://www.garant.ru/news/1269970/" TargetMode="External"/><Relationship Id="rId88" Type="http://schemas.openxmlformats.org/officeDocument/2006/relationships/hyperlink" Target="http://base.garant.ru/172780/741609f9002bd54a24e5c49cb5af953b/" TargetMode="External"/><Relationship Id="rId111" Type="http://schemas.openxmlformats.org/officeDocument/2006/relationships/hyperlink" Target="http://www.garant.ru/news/1258687/" TargetMode="External"/><Relationship Id="rId132" Type="http://schemas.openxmlformats.org/officeDocument/2006/relationships/hyperlink" Target="http://www.garant.ru/news/1270344/" TargetMode="External"/><Relationship Id="rId153" Type="http://schemas.openxmlformats.org/officeDocument/2006/relationships/hyperlink" Target="http://base.garant.ru/1018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10368</Words>
  <Characters>59098</Characters>
  <Application>Microsoft Office Word</Application>
  <DocSecurity>0</DocSecurity>
  <Lines>492</Lines>
  <Paragraphs>138</Paragraphs>
  <ScaleCrop>false</ScaleCrop>
  <Company/>
  <LinksUpToDate>false</LinksUpToDate>
  <CharactersWithSpaces>69328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2019-04-29T05:36:00Z</dcterms:created>
  <dcterms:modified xsi:type="dcterms:W3CDTF">2019-04-29T05:36:00Z</dcterms:modified>
</cp:coreProperties>
</file>